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F8537A" w:rsidRDefault="000D4D5C" w:rsidP="009208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B14C4A">
        <w:rPr>
          <w:rFonts w:asciiTheme="minorHAnsi" w:hAnsiTheme="minorHAnsi" w:cstheme="minorHAnsi"/>
          <w:szCs w:val="28"/>
        </w:rPr>
        <w:t xml:space="preserve">NELL’AMBITO DI </w:t>
      </w:r>
      <w:r w:rsidR="00920856" w:rsidRPr="00920856">
        <w:rPr>
          <w:rFonts w:asciiTheme="minorHAnsi" w:hAnsiTheme="minorHAnsi" w:cstheme="minorHAnsi"/>
          <w:szCs w:val="28"/>
        </w:rPr>
        <w:t>DEFINIZIONE DI UNA METODOLOGIA DI</w:t>
      </w:r>
      <w:r w:rsidR="00920856">
        <w:rPr>
          <w:rFonts w:asciiTheme="minorHAnsi" w:hAnsiTheme="minorHAnsi" w:cstheme="minorHAnsi"/>
          <w:szCs w:val="28"/>
        </w:rPr>
        <w:t xml:space="preserve"> </w:t>
      </w:r>
      <w:r w:rsidR="00920856" w:rsidRPr="00920856">
        <w:rPr>
          <w:rFonts w:asciiTheme="minorHAnsi" w:hAnsiTheme="minorHAnsi" w:cstheme="minorHAnsi"/>
          <w:szCs w:val="28"/>
        </w:rPr>
        <w:t>VALUTAZIONE SISMICA SEMPLIFICATA DI SCAFFALATURE INDUSTRIALI IN ACCIAIO”</w:t>
      </w:r>
    </w:p>
    <w:p w:rsidR="00920856" w:rsidRPr="00F8537A" w:rsidRDefault="00920856" w:rsidP="0092085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bookmarkStart w:id="0" w:name="_GoBack"/>
      <w:bookmarkEnd w:id="0"/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856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55AFF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6</cp:revision>
  <dcterms:created xsi:type="dcterms:W3CDTF">2021-10-09T21:40:00Z</dcterms:created>
  <dcterms:modified xsi:type="dcterms:W3CDTF">2021-12-15T17:17:00Z</dcterms:modified>
</cp:coreProperties>
</file>