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903" w:rsidRPr="006E040C" w:rsidRDefault="006F3AE5">
      <w:pPr>
        <w:spacing w:after="120" w:line="240" w:lineRule="auto"/>
        <w:jc w:val="center"/>
        <w:rPr>
          <w:rFonts w:asciiTheme="majorHAnsi" w:hAnsiTheme="majorHAnsi" w:cstheme="majorHAnsi"/>
          <w:b/>
          <w:sz w:val="24"/>
          <w:szCs w:val="24"/>
          <w:lang w:val="en-GB"/>
        </w:rPr>
      </w:pPr>
      <w:r w:rsidRPr="006E040C">
        <w:rPr>
          <w:rFonts w:asciiTheme="majorHAnsi" w:hAnsiTheme="majorHAnsi" w:cstheme="majorHAnsi"/>
          <w:b/>
          <w:sz w:val="24"/>
          <w:szCs w:val="24"/>
          <w:lang w:val="en-GB"/>
        </w:rPr>
        <w:t xml:space="preserve">DECLARATION OF ASSUMPTION OF RISK AND WAIVER OF LIABILITY </w:t>
      </w:r>
    </w:p>
    <w:p w:rsidR="00425903" w:rsidRPr="006E040C" w:rsidRDefault="006F3AE5">
      <w:pPr>
        <w:spacing w:after="120" w:line="240" w:lineRule="auto"/>
        <w:jc w:val="both"/>
        <w:rPr>
          <w:rFonts w:asciiTheme="majorHAnsi" w:hAnsiTheme="majorHAnsi" w:cstheme="majorHAnsi"/>
          <w:sz w:val="23"/>
          <w:szCs w:val="23"/>
          <w:lang w:val="en-GB"/>
        </w:rPr>
      </w:pPr>
      <w:bookmarkStart w:id="0" w:name="_heading=h.gjdgxs" w:colFirst="0" w:colLast="0"/>
      <w:bookmarkEnd w:id="0"/>
      <w:r w:rsidRPr="006E040C">
        <w:rPr>
          <w:rFonts w:asciiTheme="majorHAnsi" w:hAnsiTheme="majorHAnsi" w:cstheme="majorHAnsi"/>
          <w:sz w:val="23"/>
          <w:szCs w:val="23"/>
          <w:lang w:val="en-GB"/>
        </w:rPr>
        <w:t>The undersigned</w:t>
      </w:r>
    </w:p>
    <w:p w:rsidR="00425903" w:rsidRPr="006E040C" w:rsidRDefault="006F3AE5">
      <w:pPr>
        <w:spacing w:after="120" w:line="240" w:lineRule="auto"/>
        <w:jc w:val="both"/>
        <w:rPr>
          <w:rFonts w:asciiTheme="majorHAnsi" w:hAnsiTheme="majorHAnsi" w:cstheme="majorHAnsi"/>
          <w:sz w:val="23"/>
          <w:szCs w:val="23"/>
          <w:lang w:val="en-GB"/>
        </w:rPr>
      </w:pPr>
      <w:r w:rsidRPr="006E040C">
        <w:rPr>
          <w:rFonts w:asciiTheme="majorHAnsi" w:hAnsiTheme="majorHAnsi" w:cstheme="majorHAnsi"/>
          <w:sz w:val="23"/>
          <w:szCs w:val="23"/>
          <w:lang w:val="en-GB"/>
        </w:rPr>
        <w:t>Name ..............................................</w:t>
      </w:r>
      <w:r w:rsidR="006A09A3">
        <w:rPr>
          <w:rFonts w:asciiTheme="majorHAnsi" w:hAnsiTheme="majorHAnsi" w:cstheme="majorHAnsi"/>
          <w:sz w:val="23"/>
          <w:szCs w:val="23"/>
          <w:lang w:val="en-GB"/>
        </w:rPr>
        <w:t>....................</w:t>
      </w:r>
      <w:r w:rsidRPr="006E040C">
        <w:rPr>
          <w:rFonts w:asciiTheme="majorHAnsi" w:hAnsiTheme="majorHAnsi" w:cstheme="majorHAnsi"/>
          <w:sz w:val="23"/>
          <w:szCs w:val="23"/>
          <w:lang w:val="en-GB"/>
        </w:rPr>
        <w:t xml:space="preserve"> Surname.......................................</w:t>
      </w:r>
      <w:r w:rsidR="006A09A3">
        <w:rPr>
          <w:rFonts w:asciiTheme="majorHAnsi" w:hAnsiTheme="majorHAnsi" w:cstheme="majorHAnsi"/>
          <w:sz w:val="23"/>
          <w:szCs w:val="23"/>
          <w:lang w:val="en-GB"/>
        </w:rPr>
        <w:t>..............................</w:t>
      </w:r>
    </w:p>
    <w:p w:rsidR="00425903" w:rsidRPr="006E040C" w:rsidRDefault="006F3AE5">
      <w:pPr>
        <w:spacing w:after="120" w:line="240" w:lineRule="auto"/>
        <w:jc w:val="both"/>
        <w:rPr>
          <w:rFonts w:asciiTheme="majorHAnsi" w:hAnsiTheme="majorHAnsi" w:cstheme="majorHAnsi"/>
          <w:sz w:val="23"/>
          <w:szCs w:val="23"/>
          <w:lang w:val="en-GB"/>
        </w:rPr>
      </w:pPr>
      <w:r w:rsidRPr="006E040C">
        <w:rPr>
          <w:rFonts w:asciiTheme="majorHAnsi" w:hAnsiTheme="majorHAnsi" w:cstheme="majorHAnsi"/>
          <w:sz w:val="23"/>
          <w:szCs w:val="23"/>
          <w:lang w:val="en-GB"/>
        </w:rPr>
        <w:t>Identification number .............................................................................</w:t>
      </w:r>
      <w:r w:rsidR="006A09A3">
        <w:rPr>
          <w:rFonts w:asciiTheme="majorHAnsi" w:hAnsiTheme="majorHAnsi" w:cstheme="majorHAnsi"/>
          <w:sz w:val="23"/>
          <w:szCs w:val="23"/>
          <w:lang w:val="en-GB"/>
        </w:rPr>
        <w:t>................................................</w:t>
      </w:r>
    </w:p>
    <w:p w:rsidR="00425903" w:rsidRPr="006E040C" w:rsidRDefault="006F3AE5">
      <w:pPr>
        <w:spacing w:after="120" w:line="240" w:lineRule="auto"/>
        <w:jc w:val="both"/>
        <w:rPr>
          <w:rFonts w:asciiTheme="majorHAnsi" w:hAnsiTheme="majorHAnsi" w:cstheme="majorHAnsi"/>
          <w:sz w:val="23"/>
          <w:szCs w:val="23"/>
          <w:lang w:val="en-GB"/>
        </w:rPr>
      </w:pPr>
      <w:r w:rsidRPr="006E040C">
        <w:rPr>
          <w:rFonts w:asciiTheme="majorHAnsi" w:hAnsiTheme="majorHAnsi" w:cstheme="majorHAnsi"/>
          <w:sz w:val="23"/>
          <w:szCs w:val="23"/>
          <w:lang w:val="en-GB"/>
        </w:rPr>
        <w:t>Italian Fiscal code ..................................................................................</w:t>
      </w:r>
      <w:r w:rsidR="006A09A3">
        <w:rPr>
          <w:rFonts w:asciiTheme="majorHAnsi" w:hAnsiTheme="majorHAnsi" w:cstheme="majorHAnsi"/>
          <w:sz w:val="23"/>
          <w:szCs w:val="23"/>
          <w:lang w:val="en-GB"/>
        </w:rPr>
        <w:t>..................................................</w:t>
      </w:r>
    </w:p>
    <w:p w:rsidR="00425903" w:rsidRPr="006E040C" w:rsidRDefault="006F3AE5">
      <w:pPr>
        <w:spacing w:after="120" w:line="240" w:lineRule="auto"/>
        <w:jc w:val="both"/>
        <w:rPr>
          <w:rFonts w:asciiTheme="majorHAnsi" w:hAnsiTheme="majorHAnsi" w:cstheme="majorHAnsi"/>
          <w:sz w:val="23"/>
          <w:szCs w:val="23"/>
          <w:lang w:val="en-GB"/>
        </w:rPr>
      </w:pPr>
      <w:r w:rsidRPr="006E040C">
        <w:rPr>
          <w:rFonts w:asciiTheme="majorHAnsi" w:hAnsiTheme="majorHAnsi" w:cstheme="majorHAnsi"/>
          <w:sz w:val="23"/>
          <w:szCs w:val="23"/>
          <w:lang w:val="en-GB"/>
        </w:rPr>
        <w:t>Enrolled in the Undergraduate courses / Inter- University Master Degree/Ph.D. course in .........................................................</w:t>
      </w:r>
      <w:r w:rsidR="006A09A3">
        <w:rPr>
          <w:rFonts w:asciiTheme="majorHAnsi" w:hAnsiTheme="majorHAnsi" w:cstheme="majorHAnsi"/>
          <w:sz w:val="23"/>
          <w:szCs w:val="23"/>
          <w:lang w:val="en-GB"/>
        </w:rPr>
        <w:t>..........................................................................................................</w:t>
      </w:r>
    </w:p>
    <w:p w:rsidR="00425903" w:rsidRPr="006E040C" w:rsidRDefault="006F3AE5">
      <w:pPr>
        <w:spacing w:after="120" w:line="240" w:lineRule="auto"/>
        <w:jc w:val="both"/>
        <w:rPr>
          <w:rFonts w:asciiTheme="majorHAnsi" w:hAnsiTheme="majorHAnsi" w:cstheme="majorHAnsi"/>
          <w:sz w:val="23"/>
          <w:szCs w:val="23"/>
          <w:lang w:val="en-GB"/>
        </w:rPr>
      </w:pPr>
      <w:r w:rsidRPr="006E040C">
        <w:rPr>
          <w:rFonts w:asciiTheme="majorHAnsi" w:hAnsiTheme="majorHAnsi" w:cstheme="majorHAnsi"/>
          <w:sz w:val="23"/>
          <w:szCs w:val="23"/>
          <w:lang w:val="en-GB"/>
        </w:rPr>
        <w:t>a.y. .................................... cycle ......................</w:t>
      </w:r>
      <w:r w:rsidR="006A09A3">
        <w:rPr>
          <w:rFonts w:asciiTheme="majorHAnsi" w:hAnsiTheme="majorHAnsi" w:cstheme="majorHAnsi"/>
          <w:sz w:val="23"/>
          <w:szCs w:val="23"/>
          <w:lang w:val="en-GB"/>
        </w:rPr>
        <w:t>.</w:t>
      </w:r>
      <w:r w:rsidRPr="006E040C">
        <w:rPr>
          <w:rFonts w:asciiTheme="majorHAnsi" w:hAnsiTheme="majorHAnsi" w:cstheme="majorHAnsi"/>
          <w:sz w:val="23"/>
          <w:szCs w:val="23"/>
          <w:lang w:val="en-GB"/>
        </w:rPr>
        <w:t>department……………………</w:t>
      </w:r>
      <w:r w:rsidR="006A09A3">
        <w:rPr>
          <w:rFonts w:asciiTheme="majorHAnsi" w:hAnsiTheme="majorHAnsi" w:cstheme="majorHAnsi"/>
          <w:sz w:val="23"/>
          <w:szCs w:val="23"/>
          <w:lang w:val="en-GB"/>
        </w:rPr>
        <w:t>……………………………………………</w:t>
      </w:r>
    </w:p>
    <w:p w:rsidR="00425903" w:rsidRPr="006E040C" w:rsidRDefault="006F3AE5">
      <w:pPr>
        <w:spacing w:after="120" w:line="240" w:lineRule="auto"/>
        <w:jc w:val="both"/>
        <w:rPr>
          <w:rFonts w:asciiTheme="majorHAnsi" w:hAnsiTheme="majorHAnsi" w:cstheme="majorHAnsi"/>
          <w:sz w:val="23"/>
          <w:szCs w:val="23"/>
          <w:lang w:val="en-GB"/>
        </w:rPr>
      </w:pPr>
      <w:r w:rsidRPr="006E040C">
        <w:rPr>
          <w:rFonts w:asciiTheme="majorHAnsi" w:hAnsiTheme="majorHAnsi" w:cstheme="majorHAnsi"/>
          <w:sz w:val="23"/>
          <w:szCs w:val="23"/>
          <w:lang w:val="en-GB"/>
        </w:rPr>
        <w:t xml:space="preserve">With reference to the international mobility for: </w:t>
      </w:r>
    </w:p>
    <w:p w:rsidR="00425903" w:rsidRPr="006E040C" w:rsidRDefault="006F3AE5">
      <w:pPr>
        <w:numPr>
          <w:ilvl w:val="0"/>
          <w:numId w:val="1"/>
        </w:numPr>
        <w:rPr>
          <w:rFonts w:asciiTheme="majorHAnsi" w:hAnsiTheme="majorHAnsi" w:cstheme="majorHAnsi"/>
          <w:sz w:val="23"/>
          <w:szCs w:val="23"/>
        </w:rPr>
      </w:pPr>
      <w:r w:rsidRPr="006E040C">
        <w:rPr>
          <w:rFonts w:asciiTheme="majorHAnsi" w:hAnsiTheme="majorHAnsi" w:cstheme="majorHAnsi"/>
          <w:sz w:val="23"/>
          <w:szCs w:val="23"/>
        </w:rPr>
        <w:t xml:space="preserve">Erasmus+ Study </w:t>
      </w:r>
    </w:p>
    <w:p w:rsidR="00425903" w:rsidRPr="006E040C" w:rsidRDefault="006F3AE5">
      <w:pPr>
        <w:numPr>
          <w:ilvl w:val="0"/>
          <w:numId w:val="1"/>
        </w:numPr>
        <w:rPr>
          <w:rFonts w:asciiTheme="majorHAnsi" w:hAnsiTheme="majorHAnsi" w:cstheme="majorHAnsi"/>
          <w:sz w:val="23"/>
          <w:szCs w:val="23"/>
        </w:rPr>
      </w:pPr>
      <w:r w:rsidRPr="006E040C">
        <w:rPr>
          <w:rFonts w:asciiTheme="majorHAnsi" w:hAnsiTheme="majorHAnsi" w:cstheme="majorHAnsi"/>
          <w:sz w:val="23"/>
          <w:szCs w:val="23"/>
        </w:rPr>
        <w:t xml:space="preserve">Erasmus+ </w:t>
      </w:r>
      <w:proofErr w:type="spellStart"/>
      <w:r w:rsidRPr="006E040C">
        <w:rPr>
          <w:rFonts w:asciiTheme="majorHAnsi" w:hAnsiTheme="majorHAnsi" w:cstheme="majorHAnsi"/>
          <w:sz w:val="23"/>
          <w:szCs w:val="23"/>
        </w:rPr>
        <w:t>Traineeship</w:t>
      </w:r>
      <w:proofErr w:type="spellEnd"/>
      <w:r w:rsidRPr="006E040C">
        <w:rPr>
          <w:rFonts w:asciiTheme="majorHAnsi" w:hAnsiTheme="majorHAnsi" w:cstheme="majorHAnsi"/>
          <w:sz w:val="23"/>
          <w:szCs w:val="23"/>
        </w:rPr>
        <w:t xml:space="preserve"> </w:t>
      </w:r>
    </w:p>
    <w:p w:rsidR="00425903" w:rsidRPr="006E040C" w:rsidRDefault="006F3AE5">
      <w:pPr>
        <w:numPr>
          <w:ilvl w:val="0"/>
          <w:numId w:val="1"/>
        </w:numPr>
        <w:rPr>
          <w:rFonts w:asciiTheme="majorHAnsi" w:hAnsiTheme="majorHAnsi" w:cstheme="majorHAnsi"/>
          <w:sz w:val="23"/>
          <w:szCs w:val="23"/>
          <w:lang w:val="en-GB"/>
        </w:rPr>
      </w:pPr>
      <w:r w:rsidRPr="006E040C">
        <w:rPr>
          <w:rFonts w:asciiTheme="majorHAnsi" w:hAnsiTheme="majorHAnsi" w:cstheme="majorHAnsi"/>
          <w:sz w:val="23"/>
          <w:szCs w:val="23"/>
          <w:lang w:val="en-GB"/>
        </w:rPr>
        <w:t>International internship for final Ph.D. thesis</w:t>
      </w:r>
    </w:p>
    <w:p w:rsidR="00425903" w:rsidRPr="006E040C" w:rsidRDefault="006F3AE5">
      <w:pPr>
        <w:numPr>
          <w:ilvl w:val="0"/>
          <w:numId w:val="1"/>
        </w:numPr>
        <w:rPr>
          <w:rFonts w:asciiTheme="majorHAnsi" w:hAnsiTheme="majorHAnsi" w:cstheme="majorHAnsi"/>
          <w:sz w:val="23"/>
          <w:szCs w:val="23"/>
        </w:rPr>
      </w:pPr>
      <w:r w:rsidRPr="006E040C">
        <w:rPr>
          <w:rFonts w:asciiTheme="majorHAnsi" w:hAnsiTheme="majorHAnsi" w:cstheme="majorHAnsi"/>
          <w:sz w:val="23"/>
          <w:szCs w:val="23"/>
        </w:rPr>
        <w:t xml:space="preserve">Extra-EU </w:t>
      </w:r>
      <w:proofErr w:type="spellStart"/>
      <w:r w:rsidRPr="006E040C">
        <w:rPr>
          <w:rFonts w:asciiTheme="majorHAnsi" w:hAnsiTheme="majorHAnsi" w:cstheme="majorHAnsi"/>
          <w:sz w:val="23"/>
          <w:szCs w:val="23"/>
        </w:rPr>
        <w:t>mobility</w:t>
      </w:r>
      <w:proofErr w:type="spellEnd"/>
    </w:p>
    <w:p w:rsidR="00425903" w:rsidRPr="006E040C" w:rsidRDefault="006F3AE5">
      <w:pPr>
        <w:numPr>
          <w:ilvl w:val="0"/>
          <w:numId w:val="1"/>
        </w:numPr>
        <w:rPr>
          <w:rFonts w:asciiTheme="majorHAnsi" w:hAnsiTheme="majorHAnsi" w:cstheme="majorHAnsi"/>
          <w:sz w:val="23"/>
          <w:szCs w:val="23"/>
        </w:rPr>
      </w:pPr>
      <w:r w:rsidRPr="006E040C">
        <w:rPr>
          <w:rFonts w:asciiTheme="majorHAnsi" w:hAnsiTheme="majorHAnsi" w:cstheme="majorHAnsi"/>
          <w:sz w:val="23"/>
          <w:szCs w:val="23"/>
        </w:rPr>
        <w:t>Double degree/Joint Degree</w:t>
      </w:r>
    </w:p>
    <w:p w:rsidR="00425903" w:rsidRPr="006E040C" w:rsidRDefault="006F3AE5">
      <w:pPr>
        <w:numPr>
          <w:ilvl w:val="0"/>
          <w:numId w:val="1"/>
        </w:numPr>
        <w:rPr>
          <w:rFonts w:asciiTheme="majorHAnsi" w:hAnsiTheme="majorHAnsi" w:cstheme="majorHAnsi"/>
          <w:sz w:val="23"/>
          <w:szCs w:val="23"/>
        </w:rPr>
      </w:pPr>
      <w:r w:rsidRPr="006E040C">
        <w:rPr>
          <w:rFonts w:asciiTheme="majorHAnsi" w:hAnsiTheme="majorHAnsi" w:cstheme="majorHAnsi"/>
          <w:sz w:val="23"/>
          <w:szCs w:val="23"/>
        </w:rPr>
        <w:t xml:space="preserve">Exchange </w:t>
      </w:r>
      <w:proofErr w:type="spellStart"/>
      <w:r w:rsidRPr="006E040C">
        <w:rPr>
          <w:rFonts w:asciiTheme="majorHAnsi" w:hAnsiTheme="majorHAnsi" w:cstheme="majorHAnsi"/>
          <w:sz w:val="23"/>
          <w:szCs w:val="23"/>
        </w:rPr>
        <w:t>into</w:t>
      </w:r>
      <w:proofErr w:type="spellEnd"/>
      <w:r w:rsidRPr="006E040C">
        <w:rPr>
          <w:rFonts w:asciiTheme="majorHAnsi" w:hAnsiTheme="majorHAnsi" w:cstheme="majorHAnsi"/>
          <w:sz w:val="23"/>
          <w:szCs w:val="23"/>
        </w:rPr>
        <w:t xml:space="preserve"> </w:t>
      </w:r>
      <w:proofErr w:type="spellStart"/>
      <w:r w:rsidRPr="006E040C">
        <w:rPr>
          <w:rFonts w:asciiTheme="majorHAnsi" w:hAnsiTheme="majorHAnsi" w:cstheme="majorHAnsi"/>
          <w:sz w:val="23"/>
          <w:szCs w:val="23"/>
        </w:rPr>
        <w:t>Academic</w:t>
      </w:r>
      <w:proofErr w:type="spellEnd"/>
      <w:r w:rsidRPr="006E040C">
        <w:rPr>
          <w:rFonts w:asciiTheme="majorHAnsi" w:hAnsiTheme="majorHAnsi" w:cstheme="majorHAnsi"/>
          <w:sz w:val="23"/>
          <w:szCs w:val="23"/>
        </w:rPr>
        <w:t xml:space="preserve"> agreements </w:t>
      </w:r>
    </w:p>
    <w:p w:rsidR="00425903" w:rsidRPr="006E040C" w:rsidRDefault="006F3AE5">
      <w:pPr>
        <w:numPr>
          <w:ilvl w:val="0"/>
          <w:numId w:val="1"/>
        </w:numPr>
        <w:rPr>
          <w:rFonts w:asciiTheme="majorHAnsi" w:hAnsiTheme="majorHAnsi" w:cstheme="majorHAnsi"/>
          <w:sz w:val="23"/>
          <w:szCs w:val="23"/>
        </w:rPr>
      </w:pPr>
      <w:r w:rsidRPr="006E040C">
        <w:rPr>
          <w:rFonts w:asciiTheme="majorHAnsi" w:hAnsiTheme="majorHAnsi" w:cstheme="majorHAnsi"/>
          <w:sz w:val="23"/>
          <w:szCs w:val="23"/>
        </w:rPr>
        <w:t xml:space="preserve">Other </w:t>
      </w:r>
      <w:proofErr w:type="spellStart"/>
      <w:r w:rsidRPr="006E040C">
        <w:rPr>
          <w:rFonts w:asciiTheme="majorHAnsi" w:hAnsiTheme="majorHAnsi" w:cstheme="majorHAnsi"/>
          <w:sz w:val="23"/>
          <w:szCs w:val="23"/>
        </w:rPr>
        <w:t>type</w:t>
      </w:r>
      <w:proofErr w:type="spellEnd"/>
      <w:r w:rsidRPr="006E040C">
        <w:rPr>
          <w:rFonts w:asciiTheme="majorHAnsi" w:hAnsiTheme="majorHAnsi" w:cstheme="majorHAnsi"/>
          <w:sz w:val="23"/>
          <w:szCs w:val="23"/>
        </w:rPr>
        <w:t xml:space="preserve"> of </w:t>
      </w:r>
      <w:proofErr w:type="spellStart"/>
      <w:r w:rsidRPr="006E040C">
        <w:rPr>
          <w:rFonts w:asciiTheme="majorHAnsi" w:hAnsiTheme="majorHAnsi" w:cstheme="majorHAnsi"/>
          <w:sz w:val="23"/>
          <w:szCs w:val="23"/>
        </w:rPr>
        <w:t>official</w:t>
      </w:r>
      <w:proofErr w:type="spellEnd"/>
      <w:r w:rsidRPr="006E040C">
        <w:rPr>
          <w:rFonts w:asciiTheme="majorHAnsi" w:hAnsiTheme="majorHAnsi" w:cstheme="majorHAnsi"/>
          <w:sz w:val="23"/>
          <w:szCs w:val="23"/>
        </w:rPr>
        <w:t xml:space="preserve"> </w:t>
      </w:r>
      <w:proofErr w:type="spellStart"/>
      <w:r w:rsidRPr="006E040C">
        <w:rPr>
          <w:rFonts w:asciiTheme="majorHAnsi" w:hAnsiTheme="majorHAnsi" w:cstheme="majorHAnsi"/>
          <w:sz w:val="23"/>
          <w:szCs w:val="23"/>
        </w:rPr>
        <w:t>mobility</w:t>
      </w:r>
      <w:proofErr w:type="spellEnd"/>
      <w:r w:rsidRPr="006E040C">
        <w:rPr>
          <w:rFonts w:asciiTheme="majorHAnsi" w:hAnsiTheme="majorHAnsi" w:cstheme="majorHAnsi"/>
          <w:sz w:val="23"/>
          <w:szCs w:val="23"/>
        </w:rPr>
        <w:t xml:space="preserve">  </w:t>
      </w:r>
    </w:p>
    <w:p w:rsidR="00425903" w:rsidRPr="006E040C" w:rsidRDefault="006F3AE5" w:rsidP="00DA1675">
      <w:pPr>
        <w:spacing w:after="120" w:line="240" w:lineRule="auto"/>
        <w:jc w:val="center"/>
        <w:rPr>
          <w:rFonts w:asciiTheme="majorHAnsi" w:hAnsiTheme="majorHAnsi" w:cstheme="majorHAnsi"/>
          <w:b/>
          <w:sz w:val="23"/>
          <w:szCs w:val="23"/>
          <w:u w:val="single"/>
          <w:lang w:val="en-GB"/>
        </w:rPr>
      </w:pPr>
      <w:r w:rsidRPr="006E040C">
        <w:rPr>
          <w:rFonts w:asciiTheme="majorHAnsi" w:hAnsiTheme="majorHAnsi" w:cstheme="majorHAnsi"/>
          <w:b/>
          <w:sz w:val="23"/>
          <w:szCs w:val="23"/>
          <w:u w:val="single"/>
          <w:lang w:val="en-GB"/>
        </w:rPr>
        <w:t>Declares under its own responsibility</w:t>
      </w:r>
    </w:p>
    <w:p w:rsidR="00425903" w:rsidRPr="006E040C" w:rsidRDefault="006F3AE5">
      <w:pPr>
        <w:widowControl w:val="0"/>
        <w:spacing w:after="120" w:line="240" w:lineRule="auto"/>
        <w:ind w:firstLine="360"/>
        <w:jc w:val="both"/>
        <w:rPr>
          <w:rFonts w:asciiTheme="majorHAnsi" w:eastAsia="Calibri" w:hAnsiTheme="majorHAnsi" w:cstheme="majorHAnsi"/>
          <w:sz w:val="23"/>
          <w:szCs w:val="23"/>
          <w:lang w:val="en-GB"/>
        </w:rPr>
      </w:pPr>
      <w:r w:rsidRPr="006E040C">
        <w:rPr>
          <w:rFonts w:asciiTheme="majorHAnsi" w:eastAsia="Calibri" w:hAnsiTheme="majorHAnsi" w:cstheme="majorHAnsi"/>
          <w:sz w:val="23"/>
          <w:szCs w:val="23"/>
          <w:lang w:val="en-GB"/>
        </w:rPr>
        <w:t xml:space="preserve">a)   to carry out the </w:t>
      </w:r>
      <w:r w:rsidR="00DA1675">
        <w:rPr>
          <w:rFonts w:asciiTheme="majorHAnsi" w:eastAsia="Calibri" w:hAnsiTheme="majorHAnsi" w:cstheme="majorHAnsi"/>
          <w:sz w:val="23"/>
          <w:szCs w:val="23"/>
          <w:lang w:val="en-GB"/>
        </w:rPr>
        <w:t>international</w:t>
      </w:r>
      <w:r w:rsidRPr="006E040C">
        <w:rPr>
          <w:rFonts w:asciiTheme="majorHAnsi" w:eastAsia="Calibri" w:hAnsiTheme="majorHAnsi" w:cstheme="majorHAnsi"/>
          <w:sz w:val="23"/>
          <w:szCs w:val="23"/>
          <w:lang w:val="en-GB"/>
        </w:rPr>
        <w:t xml:space="preserve"> mobility for accepted training needs; </w:t>
      </w:r>
    </w:p>
    <w:p w:rsidR="00425903" w:rsidRPr="006E040C" w:rsidRDefault="006F3AE5">
      <w:pPr>
        <w:widowControl w:val="0"/>
        <w:numPr>
          <w:ilvl w:val="0"/>
          <w:numId w:val="2"/>
        </w:numPr>
        <w:pBdr>
          <w:top w:val="nil"/>
          <w:left w:val="nil"/>
          <w:bottom w:val="nil"/>
          <w:right w:val="nil"/>
          <w:between w:val="nil"/>
        </w:pBdr>
        <w:spacing w:after="120" w:line="240" w:lineRule="auto"/>
        <w:jc w:val="both"/>
        <w:rPr>
          <w:rFonts w:asciiTheme="majorHAnsi" w:eastAsia="Calibri" w:hAnsiTheme="majorHAnsi" w:cstheme="majorHAnsi"/>
          <w:color w:val="000000"/>
          <w:sz w:val="23"/>
          <w:szCs w:val="23"/>
          <w:lang w:val="en-GB"/>
        </w:rPr>
      </w:pPr>
      <w:r w:rsidRPr="006E040C">
        <w:rPr>
          <w:rFonts w:asciiTheme="majorHAnsi" w:eastAsia="Calibri" w:hAnsiTheme="majorHAnsi" w:cstheme="majorHAnsi"/>
          <w:color w:val="000000"/>
          <w:sz w:val="23"/>
          <w:szCs w:val="23"/>
          <w:lang w:val="en-GB"/>
        </w:rPr>
        <w:t>to be aware of and to assume all risks associated to the SARS-CoV-2 infection while carrying out the activity abroad, also in the event of an epidemiological situation (for example: lockdown, quarantine, limitations of transport conditions, limitations of the access to the facilities at the Host University / institution and possibility of obtaining entry visa if required by the country of destination);</w:t>
      </w:r>
    </w:p>
    <w:p w:rsidR="00425903" w:rsidRPr="006E040C" w:rsidRDefault="006F3AE5">
      <w:pPr>
        <w:widowControl w:val="0"/>
        <w:spacing w:after="120" w:line="240" w:lineRule="auto"/>
        <w:ind w:left="360"/>
        <w:jc w:val="both"/>
        <w:rPr>
          <w:rFonts w:asciiTheme="majorHAnsi" w:eastAsia="Calibri" w:hAnsiTheme="majorHAnsi" w:cstheme="majorHAnsi"/>
          <w:sz w:val="23"/>
          <w:szCs w:val="23"/>
          <w:lang w:val="en-GB"/>
        </w:rPr>
      </w:pPr>
      <w:r w:rsidRPr="006E040C">
        <w:rPr>
          <w:rFonts w:asciiTheme="majorHAnsi" w:eastAsia="Calibri" w:hAnsiTheme="majorHAnsi" w:cstheme="majorHAnsi"/>
          <w:sz w:val="23"/>
          <w:szCs w:val="23"/>
          <w:lang w:val="en-GB"/>
        </w:rPr>
        <w:t>c)  to be aware that mobility is subjected to the acceptance by Host University/Institution and such acceptance or conditions may be subjected to possible change in consideration of the emergency’s evolution;</w:t>
      </w:r>
    </w:p>
    <w:p w:rsidR="00425903" w:rsidRPr="006E040C" w:rsidRDefault="006F3AE5">
      <w:pPr>
        <w:widowControl w:val="0"/>
        <w:spacing w:after="120" w:line="240" w:lineRule="auto"/>
        <w:ind w:left="357"/>
        <w:jc w:val="both"/>
        <w:rPr>
          <w:rFonts w:asciiTheme="majorHAnsi" w:eastAsia="Calibri" w:hAnsiTheme="majorHAnsi" w:cstheme="majorHAnsi"/>
          <w:sz w:val="23"/>
          <w:szCs w:val="23"/>
          <w:lang w:val="en-GB"/>
        </w:rPr>
      </w:pPr>
      <w:r w:rsidRPr="006E040C">
        <w:rPr>
          <w:rFonts w:asciiTheme="majorHAnsi" w:eastAsia="Calibri" w:hAnsiTheme="majorHAnsi" w:cstheme="majorHAnsi"/>
          <w:sz w:val="23"/>
          <w:szCs w:val="23"/>
          <w:lang w:val="en-GB"/>
        </w:rPr>
        <w:t>d)   to have verified the current rules and safety protocols at the Host Institution and Host Country, in particular with reference to the possible internal subdivision into specific areas of epidemiological risk, relieving IUSS Pavia of any responsibility for possible infection’ consequences from SARS-CoV-2;</w:t>
      </w:r>
    </w:p>
    <w:p w:rsidR="00425903" w:rsidRPr="006E040C" w:rsidRDefault="006F3AE5">
      <w:pPr>
        <w:widowControl w:val="0"/>
        <w:pBdr>
          <w:top w:val="nil"/>
          <w:left w:val="nil"/>
          <w:bottom w:val="nil"/>
          <w:right w:val="nil"/>
          <w:between w:val="nil"/>
        </w:pBdr>
        <w:spacing w:after="120" w:line="240" w:lineRule="auto"/>
        <w:ind w:left="714"/>
        <w:jc w:val="both"/>
        <w:rPr>
          <w:rFonts w:asciiTheme="majorHAnsi" w:eastAsia="Calibri" w:hAnsiTheme="majorHAnsi" w:cstheme="majorHAnsi"/>
          <w:color w:val="000000"/>
          <w:sz w:val="23"/>
          <w:szCs w:val="23"/>
          <w:lang w:val="en-GB"/>
        </w:rPr>
      </w:pPr>
      <w:r w:rsidRPr="006E040C">
        <w:rPr>
          <w:rFonts w:asciiTheme="majorHAnsi" w:eastAsia="Calibri" w:hAnsiTheme="majorHAnsi" w:cstheme="majorHAnsi"/>
          <w:color w:val="000000"/>
          <w:sz w:val="23"/>
          <w:szCs w:val="23"/>
          <w:lang w:val="en-GB"/>
        </w:rPr>
        <w:lastRenderedPageBreak/>
        <w:t>e) to be aware that no reimbursements are expected and therefore to assume additional incurred costs as a consequence of a possible worsening of epidemiological situation and possible health measures adopted, even without notice, by the competent Italian authorities or countries of destination and / or by transports such as airlines, railways, urban and extra-urban public transport and to relieve IUSS Pavia of any cost not covered by health insurance referred to letter k) (biological damage, permanent from Covid-19, travel of family members in case of emergency, repatriation, etc.);</w:t>
      </w:r>
    </w:p>
    <w:p w:rsidR="00425903" w:rsidRPr="006E040C" w:rsidRDefault="006F3AE5">
      <w:pPr>
        <w:spacing w:after="120" w:line="240" w:lineRule="auto"/>
        <w:ind w:left="714"/>
        <w:jc w:val="both"/>
        <w:rPr>
          <w:rFonts w:asciiTheme="majorHAnsi" w:eastAsia="Calibri" w:hAnsiTheme="majorHAnsi" w:cstheme="majorHAnsi"/>
          <w:sz w:val="23"/>
          <w:szCs w:val="23"/>
          <w:lang w:val="en-GB"/>
        </w:rPr>
      </w:pPr>
      <w:r w:rsidRPr="006E040C">
        <w:rPr>
          <w:rFonts w:asciiTheme="majorHAnsi" w:eastAsia="Calibri" w:hAnsiTheme="majorHAnsi" w:cstheme="majorHAnsi"/>
          <w:sz w:val="23"/>
          <w:szCs w:val="23"/>
          <w:lang w:val="en-GB"/>
        </w:rPr>
        <w:t xml:space="preserve">f) to keep constantly updated and to observe rules for prevention and management of emergency situation from Covid-19 and, in particular, to have read and accepted and scrupulously observe the Host Institution’ provisions for those students arriving from Italy (or from country of current domicile), as well as for those students coming back to Italy from host Country, to observe regulations in force (such as any quarantine restrictions and other specific health measures), as reported on the website https: //www.viaggiaresicuri.it/  </w:t>
      </w:r>
    </w:p>
    <w:p w:rsidR="00425903" w:rsidRPr="006E040C" w:rsidRDefault="006F3AE5">
      <w:pPr>
        <w:spacing w:after="120" w:line="240" w:lineRule="auto"/>
        <w:ind w:left="714"/>
        <w:jc w:val="both"/>
        <w:rPr>
          <w:rFonts w:asciiTheme="majorHAnsi" w:eastAsia="Calibri" w:hAnsiTheme="majorHAnsi" w:cstheme="majorHAnsi"/>
          <w:sz w:val="23"/>
          <w:szCs w:val="23"/>
          <w:lang w:val="en-GB"/>
        </w:rPr>
      </w:pPr>
      <w:r w:rsidRPr="006E040C">
        <w:rPr>
          <w:rFonts w:asciiTheme="majorHAnsi" w:eastAsia="Calibri" w:hAnsiTheme="majorHAnsi" w:cstheme="majorHAnsi"/>
          <w:sz w:val="23"/>
          <w:szCs w:val="23"/>
          <w:lang w:val="en-GB"/>
        </w:rPr>
        <w:t xml:space="preserve">g) to have registered its own travel on Ministry of Foreign Affair and International Cooperation’s website https://www.dovesiamonelmondo.it/home.html and to communicate </w:t>
      </w:r>
      <w:r w:rsidRPr="006E040C">
        <w:rPr>
          <w:rFonts w:asciiTheme="majorHAnsi" w:eastAsia="Calibri" w:hAnsiTheme="majorHAnsi" w:cstheme="majorHAnsi"/>
          <w:b/>
          <w:sz w:val="23"/>
          <w:szCs w:val="23"/>
          <w:lang w:val="en-GB"/>
        </w:rPr>
        <w:t>presence, duration, purpose of travel, residence and address</w:t>
      </w:r>
      <w:r w:rsidRPr="006E040C">
        <w:rPr>
          <w:rFonts w:asciiTheme="majorHAnsi" w:eastAsia="Calibri" w:hAnsiTheme="majorHAnsi" w:cstheme="majorHAnsi"/>
          <w:sz w:val="23"/>
          <w:szCs w:val="23"/>
          <w:lang w:val="en-GB"/>
        </w:rPr>
        <w:t xml:space="preserve"> abroad to the diplomatic-consular representations;</w:t>
      </w:r>
    </w:p>
    <w:p w:rsidR="00425903" w:rsidRPr="006E040C" w:rsidRDefault="006F3AE5">
      <w:pPr>
        <w:spacing w:after="120" w:line="240" w:lineRule="auto"/>
        <w:ind w:left="714"/>
        <w:jc w:val="both"/>
        <w:rPr>
          <w:rFonts w:asciiTheme="majorHAnsi" w:eastAsia="Calibri" w:hAnsiTheme="majorHAnsi" w:cstheme="majorHAnsi"/>
          <w:sz w:val="23"/>
          <w:szCs w:val="23"/>
          <w:lang w:val="en-GB"/>
        </w:rPr>
      </w:pPr>
      <w:r w:rsidRPr="006E040C">
        <w:rPr>
          <w:rFonts w:asciiTheme="majorHAnsi" w:eastAsia="Calibri" w:hAnsiTheme="majorHAnsi" w:cstheme="majorHAnsi"/>
          <w:sz w:val="23"/>
          <w:szCs w:val="23"/>
          <w:lang w:val="en-GB"/>
        </w:rPr>
        <w:t>h) to have read and accepted conditions of Host University/ Institution regarding offered services such as online teaching process, any failure access to basic services such as university accommodation and canteens, any possible obligation to draw up supplementary insurance and Covid-19 vaccination (for students in Medicine and Surgery and Health Professions);</w:t>
      </w:r>
    </w:p>
    <w:p w:rsidR="00425903" w:rsidRPr="006E040C" w:rsidRDefault="006F3AE5">
      <w:pPr>
        <w:spacing w:after="120" w:line="240" w:lineRule="auto"/>
        <w:ind w:left="714"/>
        <w:jc w:val="both"/>
        <w:rPr>
          <w:rFonts w:asciiTheme="majorHAnsi" w:eastAsia="Calibri" w:hAnsiTheme="majorHAnsi" w:cstheme="majorHAnsi"/>
          <w:sz w:val="23"/>
          <w:szCs w:val="23"/>
          <w:lang w:val="en-GB"/>
        </w:rPr>
      </w:pPr>
      <w:r w:rsidRPr="006E040C">
        <w:rPr>
          <w:rFonts w:asciiTheme="majorHAnsi" w:eastAsia="Calibri" w:hAnsiTheme="majorHAnsi" w:cstheme="majorHAnsi"/>
          <w:sz w:val="23"/>
          <w:szCs w:val="23"/>
          <w:lang w:val="en-GB"/>
        </w:rPr>
        <w:t>i) to have acknowledged that Covid-19 vaccination reduces risk of contagion</w:t>
      </w:r>
    </w:p>
    <w:p w:rsidR="00425903" w:rsidRPr="006E040C" w:rsidRDefault="006F3AE5">
      <w:pPr>
        <w:spacing w:after="120" w:line="240" w:lineRule="auto"/>
        <w:ind w:left="714"/>
        <w:jc w:val="both"/>
        <w:rPr>
          <w:rFonts w:asciiTheme="majorHAnsi" w:eastAsia="Calibri" w:hAnsiTheme="majorHAnsi" w:cstheme="majorHAnsi"/>
          <w:sz w:val="23"/>
          <w:szCs w:val="23"/>
          <w:lang w:val="en-GB"/>
        </w:rPr>
      </w:pPr>
      <w:r w:rsidRPr="006E040C">
        <w:rPr>
          <w:rFonts w:asciiTheme="majorHAnsi" w:eastAsia="Calibri" w:hAnsiTheme="majorHAnsi" w:cstheme="majorHAnsi"/>
          <w:sz w:val="23"/>
          <w:szCs w:val="23"/>
          <w:lang w:val="en-GB"/>
        </w:rPr>
        <w:t>j) to keep informed, possibly before departure, on health procedures in force at Host Institution, in particular with reference to the emergency from SARS-CoV-2;</w:t>
      </w:r>
    </w:p>
    <w:p w:rsidR="00425903" w:rsidRPr="006E040C" w:rsidRDefault="006F3AE5">
      <w:pPr>
        <w:widowControl w:val="0"/>
        <w:tabs>
          <w:tab w:val="left" w:pos="934"/>
        </w:tabs>
        <w:spacing w:after="120" w:line="240" w:lineRule="auto"/>
        <w:ind w:left="714" w:right="175"/>
        <w:jc w:val="both"/>
        <w:rPr>
          <w:rFonts w:asciiTheme="majorHAnsi" w:eastAsia="Calibri" w:hAnsiTheme="majorHAnsi" w:cstheme="majorHAnsi"/>
          <w:sz w:val="23"/>
          <w:szCs w:val="23"/>
          <w:lang w:val="en-GB"/>
        </w:rPr>
      </w:pPr>
      <w:r w:rsidRPr="006E040C">
        <w:rPr>
          <w:rFonts w:asciiTheme="majorHAnsi" w:eastAsia="Calibri" w:hAnsiTheme="majorHAnsi" w:cstheme="majorHAnsi"/>
          <w:sz w:val="23"/>
          <w:szCs w:val="23"/>
          <w:lang w:val="en-GB"/>
        </w:rPr>
        <w:t>k) to have read information regarding Health Care System for European Health Insurance Card’ holders (EHIC) and to have evaluated the opportunity to buy new or supplementary health policy for further coverage which expressly includes healthcare costs regarding Covid-19 emergency’s context;</w:t>
      </w:r>
    </w:p>
    <w:p w:rsidR="00425903" w:rsidRPr="006E040C" w:rsidRDefault="006F3AE5">
      <w:pPr>
        <w:pStyle w:val="Titolo1"/>
        <w:spacing w:after="120"/>
        <w:ind w:left="714" w:right="1816" w:firstLine="0"/>
        <w:rPr>
          <w:rFonts w:asciiTheme="majorHAnsi" w:eastAsia="Calibri" w:hAnsiTheme="majorHAnsi" w:cstheme="majorHAnsi"/>
          <w:b w:val="0"/>
          <w:color w:val="000000"/>
          <w:sz w:val="23"/>
          <w:szCs w:val="23"/>
          <w:lang w:val="en-GB"/>
        </w:rPr>
      </w:pPr>
      <w:r w:rsidRPr="006E040C">
        <w:rPr>
          <w:rFonts w:asciiTheme="majorHAnsi" w:eastAsia="Calibri" w:hAnsiTheme="majorHAnsi" w:cstheme="majorHAnsi"/>
          <w:b w:val="0"/>
          <w:sz w:val="23"/>
          <w:szCs w:val="23"/>
          <w:lang w:val="en-GB"/>
        </w:rPr>
        <w:t>l) to have considered the possibility to buy a travel insurance in case of cancellations or delays due to the Covid-19 emergency;</w:t>
      </w:r>
    </w:p>
    <w:p w:rsidR="00425903" w:rsidRPr="006E040C" w:rsidRDefault="006F3AE5">
      <w:pPr>
        <w:spacing w:after="120" w:line="240" w:lineRule="auto"/>
        <w:ind w:left="720"/>
        <w:jc w:val="both"/>
        <w:rPr>
          <w:rFonts w:asciiTheme="majorHAnsi" w:hAnsiTheme="majorHAnsi" w:cstheme="majorHAnsi"/>
          <w:sz w:val="23"/>
          <w:szCs w:val="23"/>
          <w:lang w:val="en-GB"/>
        </w:rPr>
      </w:pPr>
      <w:r w:rsidRPr="006E040C">
        <w:rPr>
          <w:rFonts w:asciiTheme="majorHAnsi" w:hAnsiTheme="majorHAnsi" w:cstheme="majorHAnsi"/>
          <w:sz w:val="23"/>
          <w:szCs w:val="23"/>
          <w:lang w:val="en-GB"/>
        </w:rPr>
        <w:t xml:space="preserve"> </w:t>
      </w:r>
    </w:p>
    <w:p w:rsidR="00425903" w:rsidRPr="006E040C" w:rsidRDefault="006F3AE5">
      <w:pPr>
        <w:spacing w:after="120" w:line="240" w:lineRule="auto"/>
        <w:jc w:val="both"/>
        <w:rPr>
          <w:rFonts w:asciiTheme="majorHAnsi" w:hAnsiTheme="majorHAnsi" w:cstheme="majorHAnsi"/>
          <w:sz w:val="23"/>
          <w:szCs w:val="23"/>
        </w:rPr>
      </w:pPr>
      <w:r w:rsidRPr="006E040C">
        <w:rPr>
          <w:rFonts w:asciiTheme="majorHAnsi" w:hAnsiTheme="majorHAnsi" w:cstheme="majorHAnsi"/>
          <w:sz w:val="23"/>
          <w:szCs w:val="23"/>
        </w:rPr>
        <w:t>Place and date .....................................</w:t>
      </w:r>
    </w:p>
    <w:p w:rsidR="00425903" w:rsidRPr="006E040C" w:rsidRDefault="00425903">
      <w:pPr>
        <w:spacing w:after="120" w:line="240" w:lineRule="auto"/>
        <w:jc w:val="both"/>
        <w:rPr>
          <w:rFonts w:asciiTheme="majorHAnsi" w:hAnsiTheme="majorHAnsi" w:cstheme="majorHAnsi"/>
          <w:sz w:val="23"/>
          <w:szCs w:val="23"/>
        </w:rPr>
      </w:pPr>
    </w:p>
    <w:p w:rsidR="00425903" w:rsidRPr="006E040C" w:rsidRDefault="006F3AE5">
      <w:pPr>
        <w:spacing w:after="120" w:line="240" w:lineRule="auto"/>
        <w:jc w:val="both"/>
        <w:rPr>
          <w:rFonts w:asciiTheme="majorHAnsi" w:hAnsiTheme="majorHAnsi" w:cstheme="majorHAnsi"/>
          <w:sz w:val="23"/>
          <w:szCs w:val="23"/>
        </w:rPr>
      </w:pPr>
      <w:r w:rsidRPr="006E040C">
        <w:rPr>
          <w:rFonts w:asciiTheme="majorHAnsi" w:hAnsiTheme="majorHAnsi" w:cstheme="majorHAnsi"/>
          <w:sz w:val="23"/>
          <w:szCs w:val="23"/>
        </w:rPr>
        <w:t>SIGNATURE ...............................................</w:t>
      </w:r>
    </w:p>
    <w:p w:rsidR="00425903" w:rsidRDefault="00425903">
      <w:pPr>
        <w:spacing w:after="120" w:line="240" w:lineRule="auto"/>
        <w:jc w:val="both"/>
        <w:rPr>
          <w:sz w:val="24"/>
          <w:szCs w:val="24"/>
        </w:rPr>
      </w:pPr>
    </w:p>
    <w:p w:rsidR="00425903" w:rsidRDefault="00425903">
      <w:pPr>
        <w:spacing w:after="120" w:line="240" w:lineRule="auto"/>
        <w:jc w:val="both"/>
      </w:pPr>
    </w:p>
    <w:sectPr w:rsidR="00425903" w:rsidSect="00C467B1">
      <w:headerReference w:type="even" r:id="rId8"/>
      <w:headerReference w:type="default" r:id="rId9"/>
      <w:footerReference w:type="even" r:id="rId10"/>
      <w:footerReference w:type="default" r:id="rId11"/>
      <w:headerReference w:type="first" r:id="rId12"/>
      <w:footerReference w:type="first" r:id="rId13"/>
      <w:pgSz w:w="12240" w:h="15840"/>
      <w:pgMar w:top="993" w:right="1440" w:bottom="1440" w:left="1440" w:header="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70C" w:rsidRDefault="006F3AE5">
      <w:pPr>
        <w:spacing w:before="0" w:line="240" w:lineRule="auto"/>
      </w:pPr>
      <w:r>
        <w:separator/>
      </w:r>
    </w:p>
  </w:endnote>
  <w:endnote w:type="continuationSeparator" w:id="0">
    <w:p w:rsidR="000F570C" w:rsidRDefault="006F3AE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7B1" w:rsidRDefault="00C467B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7B1" w:rsidRDefault="00C467B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7B1" w:rsidRDefault="00C467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70C" w:rsidRDefault="006F3AE5">
      <w:pPr>
        <w:spacing w:before="0" w:line="240" w:lineRule="auto"/>
      </w:pPr>
      <w:r>
        <w:separator/>
      </w:r>
    </w:p>
  </w:footnote>
  <w:footnote w:type="continuationSeparator" w:id="0">
    <w:p w:rsidR="000F570C" w:rsidRDefault="006F3AE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7B1" w:rsidRDefault="00C467B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903" w:rsidRDefault="006F3AE5">
    <w:pPr>
      <w:pBdr>
        <w:top w:val="nil"/>
        <w:left w:val="nil"/>
        <w:bottom w:val="nil"/>
        <w:right w:val="nil"/>
        <w:between w:val="nil"/>
      </w:pBdr>
      <w:tabs>
        <w:tab w:val="center" w:pos="4819"/>
        <w:tab w:val="right" w:pos="9638"/>
      </w:tabs>
      <w:spacing w:before="0" w:line="240" w:lineRule="auto"/>
      <w:jc w:val="center"/>
      <w:rPr>
        <w:rFonts w:eastAsia="Trebuchet MS" w:cs="Trebuchet MS"/>
        <w:color w:val="000000"/>
        <w:szCs w:val="22"/>
      </w:rPr>
    </w:pPr>
    <w:bookmarkStart w:id="1" w:name="_GoBack"/>
    <w:bookmarkEnd w:id="1"/>
    <w:r>
      <w:rPr>
        <w:rFonts w:eastAsia="Trebuchet MS" w:cs="Trebuchet MS"/>
        <w:noProof/>
        <w:color w:val="000000"/>
        <w:szCs w:val="22"/>
      </w:rPr>
      <w:drawing>
        <wp:inline distT="0" distB="0" distL="0" distR="0">
          <wp:extent cx="2148349" cy="1529483"/>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48349" cy="152948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7B1" w:rsidRDefault="00C467B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06299"/>
    <w:multiLevelType w:val="multilevel"/>
    <w:tmpl w:val="B9B852C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8C54D1"/>
    <w:multiLevelType w:val="multilevel"/>
    <w:tmpl w:val="28D4CB9A"/>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903"/>
    <w:rsid w:val="000F570C"/>
    <w:rsid w:val="00425903"/>
    <w:rsid w:val="006A09A3"/>
    <w:rsid w:val="006E040C"/>
    <w:rsid w:val="006F3AE5"/>
    <w:rsid w:val="00C467B1"/>
    <w:rsid w:val="00DA1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FB92"/>
  <w15:docId w15:val="{F843D319-6E02-49F8-9D8F-9EC6CDBA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sz w:val="22"/>
        <w:szCs w:val="22"/>
        <w:lang w:val="it-IT" w:eastAsia="it-IT" w:bidi="ar-SA"/>
      </w:rPr>
    </w:rPrDefault>
    <w:pPrDefault>
      <w:pPr>
        <w:spacing w:before="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00400"/>
    <w:rPr>
      <w:rFonts w:eastAsia="Times New Roman" w:cs="Times New Roman"/>
      <w:szCs w:val="20"/>
    </w:rPr>
  </w:style>
  <w:style w:type="paragraph" w:styleId="Titolo1">
    <w:name w:val="heading 1"/>
    <w:basedOn w:val="Normale"/>
    <w:link w:val="Titolo1Carattere"/>
    <w:uiPriority w:val="9"/>
    <w:qFormat/>
    <w:rsid w:val="002B6AE0"/>
    <w:pPr>
      <w:widowControl w:val="0"/>
      <w:autoSpaceDE w:val="0"/>
      <w:autoSpaceDN w:val="0"/>
      <w:spacing w:line="240" w:lineRule="auto"/>
      <w:ind w:left="458" w:hanging="245"/>
      <w:jc w:val="both"/>
      <w:outlineLvl w:val="0"/>
    </w:pPr>
    <w:rPr>
      <w:rFonts w:ascii="Arial" w:eastAsia="Arial" w:hAnsi="Arial" w:cs="Arial"/>
      <w:b/>
      <w:bCs/>
      <w:szCs w:val="22"/>
      <w:lang w:eastAsia="en-U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Cs w:val="22"/>
    </w:rPr>
  </w:style>
  <w:style w:type="paragraph" w:styleId="Titolo6">
    <w:name w:val="heading 6"/>
    <w:basedOn w:val="Normale"/>
    <w:next w:val="Normale"/>
    <w:uiPriority w:val="9"/>
    <w:semiHidden/>
    <w:unhideWhenUsed/>
    <w:qFormat/>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Enfasigrassetto">
    <w:name w:val="Strong"/>
    <w:basedOn w:val="Carpredefinitoparagrafo"/>
    <w:uiPriority w:val="22"/>
    <w:qFormat/>
    <w:rsid w:val="00A34F5C"/>
    <w:rPr>
      <w:b/>
      <w:bCs/>
    </w:rPr>
  </w:style>
  <w:style w:type="paragraph" w:styleId="Testofumetto">
    <w:name w:val="Balloon Text"/>
    <w:basedOn w:val="Normale"/>
    <w:link w:val="TestofumettoCarattere"/>
    <w:uiPriority w:val="99"/>
    <w:semiHidden/>
    <w:unhideWhenUsed/>
    <w:rsid w:val="00A34F5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4F5C"/>
    <w:rPr>
      <w:rFonts w:ascii="Segoe UI" w:hAnsi="Segoe UI" w:cs="Segoe UI"/>
      <w:sz w:val="18"/>
      <w:szCs w:val="18"/>
    </w:rPr>
  </w:style>
  <w:style w:type="paragraph" w:styleId="Paragrafoelenco">
    <w:name w:val="List Paragraph"/>
    <w:basedOn w:val="Normale"/>
    <w:qFormat/>
    <w:rsid w:val="00B20EB5"/>
    <w:pPr>
      <w:ind w:left="720"/>
      <w:contextualSpacing/>
    </w:pPr>
  </w:style>
  <w:style w:type="character" w:styleId="Collegamentoipertestuale">
    <w:name w:val="Hyperlink"/>
    <w:basedOn w:val="Carpredefinitoparagrafo"/>
    <w:uiPriority w:val="99"/>
    <w:unhideWhenUsed/>
    <w:rsid w:val="00DB6431"/>
    <w:rPr>
      <w:strike w:val="0"/>
      <w:dstrike w:val="0"/>
      <w:color w:val="006FB7"/>
      <w:u w:val="none"/>
      <w:effect w:val="none"/>
    </w:rPr>
  </w:style>
  <w:style w:type="character" w:styleId="Enfasicorsivo">
    <w:name w:val="Emphasis"/>
    <w:basedOn w:val="Carpredefinitoparagrafo"/>
    <w:uiPriority w:val="20"/>
    <w:qFormat/>
    <w:rsid w:val="00DB6431"/>
    <w:rPr>
      <w:i/>
      <w:iCs/>
    </w:rPr>
  </w:style>
  <w:style w:type="character" w:customStyle="1" w:styleId="Titolo1Carattere">
    <w:name w:val="Titolo 1 Carattere"/>
    <w:basedOn w:val="Carpredefinitoparagrafo"/>
    <w:link w:val="Titolo1"/>
    <w:uiPriority w:val="1"/>
    <w:rsid w:val="002B6AE0"/>
    <w:rPr>
      <w:rFonts w:ascii="Arial" w:eastAsia="Arial" w:hAnsi="Arial" w:cs="Arial"/>
      <w:b/>
      <w:bCs/>
      <w:lang w:val="it-IT"/>
    </w:rPr>
  </w:style>
  <w:style w:type="paragraph" w:styleId="Corpotesto">
    <w:name w:val="Body Text"/>
    <w:basedOn w:val="Normale"/>
    <w:link w:val="CorpotestoCarattere"/>
    <w:uiPriority w:val="1"/>
    <w:qFormat/>
    <w:rsid w:val="002B6AE0"/>
    <w:pPr>
      <w:widowControl w:val="0"/>
      <w:autoSpaceDE w:val="0"/>
      <w:autoSpaceDN w:val="0"/>
      <w:spacing w:before="0" w:line="240" w:lineRule="auto"/>
    </w:pPr>
    <w:rPr>
      <w:rFonts w:ascii="Carlito" w:eastAsia="Carlito" w:hAnsi="Carlito" w:cs="Carlito"/>
      <w:szCs w:val="22"/>
      <w:lang w:eastAsia="en-US"/>
    </w:rPr>
  </w:style>
  <w:style w:type="character" w:customStyle="1" w:styleId="CorpotestoCarattere">
    <w:name w:val="Corpo testo Carattere"/>
    <w:basedOn w:val="Carpredefinitoparagrafo"/>
    <w:link w:val="Corpotesto"/>
    <w:uiPriority w:val="1"/>
    <w:rsid w:val="002B6AE0"/>
    <w:rPr>
      <w:rFonts w:ascii="Carlito" w:eastAsia="Carlito" w:hAnsi="Carlito" w:cs="Carlito"/>
      <w:lang w:val="it-IT"/>
    </w:rPr>
  </w:style>
  <w:style w:type="character" w:styleId="Menzionenonrisolta">
    <w:name w:val="Unresolved Mention"/>
    <w:basedOn w:val="Carpredefinitoparagrafo"/>
    <w:uiPriority w:val="99"/>
    <w:semiHidden/>
    <w:unhideWhenUsed/>
    <w:rsid w:val="001B4089"/>
    <w:rPr>
      <w:color w:val="605E5C"/>
      <w:shd w:val="clear" w:color="auto" w:fill="E1DFDD"/>
    </w:rPr>
  </w:style>
  <w:style w:type="paragraph" w:styleId="Testonotaapidipagina">
    <w:name w:val="footnote text"/>
    <w:basedOn w:val="Normale"/>
    <w:link w:val="TestonotaapidipaginaCarattere"/>
    <w:uiPriority w:val="99"/>
    <w:semiHidden/>
    <w:unhideWhenUsed/>
    <w:rsid w:val="00C47C30"/>
    <w:pPr>
      <w:spacing w:before="0" w:line="240" w:lineRule="auto"/>
    </w:pPr>
    <w:rPr>
      <w:sz w:val="20"/>
    </w:rPr>
  </w:style>
  <w:style w:type="character" w:customStyle="1" w:styleId="TestonotaapidipaginaCarattere">
    <w:name w:val="Testo nota a piè di pagina Carattere"/>
    <w:basedOn w:val="Carpredefinitoparagrafo"/>
    <w:link w:val="Testonotaapidipagina"/>
    <w:uiPriority w:val="99"/>
    <w:semiHidden/>
    <w:rsid w:val="00C47C30"/>
    <w:rPr>
      <w:rFonts w:ascii="Trebuchet MS" w:eastAsia="Times New Roman" w:hAnsi="Trebuchet MS" w:cs="Times New Roman"/>
      <w:sz w:val="20"/>
      <w:szCs w:val="20"/>
      <w:lang w:val="it-IT" w:eastAsia="it-IT"/>
    </w:rPr>
  </w:style>
  <w:style w:type="character" w:styleId="Rimandonotaapidipagina">
    <w:name w:val="footnote reference"/>
    <w:basedOn w:val="Carpredefinitoparagrafo"/>
    <w:uiPriority w:val="99"/>
    <w:semiHidden/>
    <w:unhideWhenUsed/>
    <w:rsid w:val="00C47C30"/>
    <w:rPr>
      <w:vertAlign w:val="superscript"/>
    </w:rPr>
  </w:style>
  <w:style w:type="paragraph" w:styleId="Intestazione">
    <w:name w:val="header"/>
    <w:basedOn w:val="Normale"/>
    <w:link w:val="IntestazioneCarattere"/>
    <w:uiPriority w:val="99"/>
    <w:unhideWhenUsed/>
    <w:rsid w:val="00C427C0"/>
    <w:pPr>
      <w:tabs>
        <w:tab w:val="center" w:pos="4819"/>
        <w:tab w:val="right" w:pos="9638"/>
      </w:tabs>
      <w:spacing w:before="0" w:line="240" w:lineRule="auto"/>
    </w:pPr>
  </w:style>
  <w:style w:type="character" w:customStyle="1" w:styleId="IntestazioneCarattere">
    <w:name w:val="Intestazione Carattere"/>
    <w:basedOn w:val="Carpredefinitoparagrafo"/>
    <w:link w:val="Intestazione"/>
    <w:uiPriority w:val="99"/>
    <w:rsid w:val="00C427C0"/>
    <w:rPr>
      <w:rFonts w:ascii="Trebuchet MS" w:eastAsia="Times New Roman" w:hAnsi="Trebuchet MS" w:cs="Times New Roman"/>
      <w:szCs w:val="20"/>
      <w:lang w:val="it-IT" w:eastAsia="it-IT"/>
    </w:rPr>
  </w:style>
  <w:style w:type="paragraph" w:styleId="Pidipagina">
    <w:name w:val="footer"/>
    <w:basedOn w:val="Normale"/>
    <w:link w:val="PidipaginaCarattere"/>
    <w:uiPriority w:val="99"/>
    <w:unhideWhenUsed/>
    <w:rsid w:val="00C427C0"/>
    <w:pPr>
      <w:tabs>
        <w:tab w:val="center" w:pos="4819"/>
        <w:tab w:val="right" w:pos="9638"/>
      </w:tabs>
      <w:spacing w:before="0" w:line="240" w:lineRule="auto"/>
    </w:pPr>
  </w:style>
  <w:style w:type="character" w:customStyle="1" w:styleId="PidipaginaCarattere">
    <w:name w:val="Piè di pagina Carattere"/>
    <w:basedOn w:val="Carpredefinitoparagrafo"/>
    <w:link w:val="Pidipagina"/>
    <w:uiPriority w:val="99"/>
    <w:rsid w:val="00C427C0"/>
    <w:rPr>
      <w:rFonts w:ascii="Trebuchet MS" w:eastAsia="Times New Roman" w:hAnsi="Trebuchet MS" w:cs="Times New Roman"/>
      <w:szCs w:val="20"/>
      <w:lang w:val="it-IT"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NFwSK1wYWYar1/V15ms8aUzWDQ==">AMUW2mV8iug7cxvBS06zsOACX35TM18Canv1xoHdlhZBfL/eIXpD3Mfw48e/P8sENusZUwK782GN5Q88BIxjegf1g2dv0f0O6YmLnVvcmo4KYdx8OFBIc6xFnZcgEqI7s4ZeCV91WL5H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Istituto Universitario Studi Superiori Pavia</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Bilezikian, John P.</dc:creator>
  <cp:lastModifiedBy>Valeria VD. Degliantoni</cp:lastModifiedBy>
  <cp:revision>3</cp:revision>
  <dcterms:created xsi:type="dcterms:W3CDTF">2021-12-27T17:58:00Z</dcterms:created>
  <dcterms:modified xsi:type="dcterms:W3CDTF">2023-01-16T11:50:00Z</dcterms:modified>
</cp:coreProperties>
</file>