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AC290" w14:textId="77777777" w:rsidR="0087078B" w:rsidRDefault="003003C8">
      <w:pPr>
        <w:spacing w:after="140" w:line="264" w:lineRule="auto"/>
        <w:jc w:val="center"/>
        <w:rPr>
          <w:rFonts w:ascii="Arial" w:eastAsia="Arial" w:hAnsi="Arial" w:cs="Arial"/>
          <w:b/>
        </w:rPr>
      </w:pPr>
      <w:r>
        <w:rPr>
          <w:rFonts w:ascii="Arial" w:eastAsia="Arial" w:hAnsi="Arial" w:cs="Arial"/>
          <w:b/>
        </w:rPr>
        <w:t>Integrated Assessment and Retrofitting of Existing Buildings</w:t>
      </w:r>
    </w:p>
    <w:p w14:paraId="6096ED78" w14:textId="77777777" w:rsidR="0087078B" w:rsidRDefault="003003C8">
      <w:pPr>
        <w:spacing w:after="140" w:line="264" w:lineRule="auto"/>
        <w:jc w:val="center"/>
        <w:rPr>
          <w:rFonts w:ascii="Arial" w:eastAsia="Arial" w:hAnsi="Arial" w:cs="Arial"/>
          <w:b/>
        </w:rPr>
      </w:pPr>
      <w:r>
        <w:rPr>
          <w:rFonts w:ascii="Arial" w:eastAsia="Arial" w:hAnsi="Arial" w:cs="Arial"/>
          <w:b/>
        </w:rPr>
        <w:t>Second Semester A.Y. 2024-2025</w:t>
      </w:r>
    </w:p>
    <w:p w14:paraId="192108A9" w14:textId="77777777" w:rsidR="0087078B" w:rsidRDefault="0087078B">
      <w:pPr>
        <w:spacing w:after="140" w:line="264" w:lineRule="auto"/>
        <w:jc w:val="center"/>
        <w:rPr>
          <w:rFonts w:ascii="Arial" w:eastAsia="Arial" w:hAnsi="Arial" w:cs="Arial"/>
          <w:b/>
        </w:rPr>
      </w:pPr>
    </w:p>
    <w:p w14:paraId="2355FCBC" w14:textId="77777777" w:rsidR="0087078B" w:rsidRDefault="003003C8">
      <w:pPr>
        <w:spacing w:after="140" w:line="264" w:lineRule="auto"/>
        <w:rPr>
          <w:rFonts w:ascii="Arial" w:eastAsia="Arial" w:hAnsi="Arial" w:cs="Arial"/>
        </w:rPr>
      </w:pPr>
      <w:r>
        <w:rPr>
          <w:rFonts w:ascii="Arial" w:eastAsia="Arial" w:hAnsi="Arial" w:cs="Arial"/>
          <w:b/>
        </w:rPr>
        <w:t>Lecturers</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Martina Caruso, Gianrocco Mucedero</w:t>
      </w:r>
    </w:p>
    <w:p w14:paraId="34CD7AC2" w14:textId="77777777" w:rsidR="0087078B" w:rsidRDefault="003003C8">
      <w:pPr>
        <w:spacing w:after="140" w:line="264" w:lineRule="auto"/>
        <w:jc w:val="left"/>
        <w:rPr>
          <w:rFonts w:ascii="Arial" w:eastAsia="Arial" w:hAnsi="Arial" w:cs="Arial"/>
        </w:rPr>
      </w:pPr>
      <w:r>
        <w:rPr>
          <w:rFonts w:ascii="Arial" w:eastAsia="Arial" w:hAnsi="Arial" w:cs="Arial"/>
        </w:rPr>
        <w:t xml:space="preserve">E-mail: </w:t>
      </w:r>
      <w:r>
        <w:rPr>
          <w:rFonts w:ascii="Arial" w:eastAsia="Arial" w:hAnsi="Arial" w:cs="Arial"/>
        </w:rPr>
        <w:tab/>
      </w:r>
      <w:r>
        <w:rPr>
          <w:rFonts w:ascii="Arial" w:eastAsia="Arial" w:hAnsi="Arial" w:cs="Arial"/>
        </w:rPr>
        <w:tab/>
      </w:r>
      <w:r>
        <w:rPr>
          <w:rFonts w:ascii="Arial" w:eastAsia="Arial" w:hAnsi="Arial" w:cs="Arial"/>
        </w:rPr>
        <w:tab/>
      </w:r>
      <w:hyperlink r:id="rId5">
        <w:r>
          <w:rPr>
            <w:rFonts w:ascii="Arial" w:eastAsia="Arial" w:hAnsi="Arial" w:cs="Arial"/>
            <w:color w:val="1155CC"/>
            <w:u w:val="single"/>
          </w:rPr>
          <w:t>martina.caruso@globalquakemodel.org</w:t>
        </w:r>
      </w:hyperlink>
      <w:r>
        <w:rPr>
          <w:rFonts w:ascii="Arial" w:eastAsia="Arial" w:hAnsi="Arial" w:cs="Arial"/>
        </w:rPr>
        <w:t xml:space="preserve">, </w:t>
      </w:r>
      <w:hyperlink r:id="rId6">
        <w:r>
          <w:rPr>
            <w:rFonts w:ascii="Arial" w:eastAsia="Arial" w:hAnsi="Arial" w:cs="Arial"/>
            <w:color w:val="0563C1"/>
            <w:u w:val="single"/>
          </w:rPr>
          <w:t>gianrocco.mucedero@iusspavia.it</w:t>
        </w:r>
      </w:hyperlink>
      <w:r>
        <w:rPr>
          <w:rFonts w:ascii="Arial" w:eastAsia="Arial" w:hAnsi="Arial" w:cs="Arial"/>
        </w:rPr>
        <w:t xml:space="preserve"> </w:t>
      </w:r>
    </w:p>
    <w:p w14:paraId="49EB42BC" w14:textId="77777777" w:rsidR="0087078B" w:rsidRDefault="003003C8">
      <w:pPr>
        <w:spacing w:after="140" w:line="264" w:lineRule="auto"/>
        <w:rPr>
          <w:rFonts w:ascii="Arial" w:eastAsia="Arial" w:hAnsi="Arial" w:cs="Arial"/>
        </w:rPr>
      </w:pPr>
      <w:r>
        <w:rPr>
          <w:rFonts w:ascii="Arial" w:eastAsia="Arial" w:hAnsi="Arial" w:cs="Arial"/>
          <w:b/>
        </w:rPr>
        <w:t>Teaching Assistants</w:t>
      </w:r>
      <w:r>
        <w:rPr>
          <w:rFonts w:ascii="Arial" w:eastAsia="Arial" w:hAnsi="Arial" w:cs="Arial"/>
        </w:rPr>
        <w:t xml:space="preserve">: </w:t>
      </w:r>
      <w:r>
        <w:rPr>
          <w:rFonts w:ascii="Arial" w:eastAsia="Arial" w:hAnsi="Arial" w:cs="Arial"/>
        </w:rPr>
        <w:tab/>
        <w:t xml:space="preserve">Besim </w:t>
      </w:r>
      <w:proofErr w:type="spellStart"/>
      <w:r>
        <w:rPr>
          <w:rFonts w:ascii="Arial" w:eastAsia="Arial" w:hAnsi="Arial" w:cs="Arial"/>
        </w:rPr>
        <w:t>Yükselen</w:t>
      </w:r>
      <w:proofErr w:type="spellEnd"/>
      <w:r>
        <w:rPr>
          <w:rFonts w:ascii="Arial" w:eastAsia="Arial" w:hAnsi="Arial" w:cs="Arial"/>
        </w:rPr>
        <w:t xml:space="preserve">, Margherita </w:t>
      </w:r>
      <w:proofErr w:type="spellStart"/>
      <w:r>
        <w:rPr>
          <w:rFonts w:ascii="Arial" w:eastAsia="Arial" w:hAnsi="Arial" w:cs="Arial"/>
        </w:rPr>
        <w:t>Buttazzoni</w:t>
      </w:r>
      <w:proofErr w:type="spellEnd"/>
    </w:p>
    <w:p w14:paraId="616C1377" w14:textId="77777777" w:rsidR="0087078B" w:rsidRDefault="003003C8">
      <w:pPr>
        <w:spacing w:after="140" w:line="240" w:lineRule="auto"/>
        <w:rPr>
          <w:rFonts w:ascii="Arial" w:eastAsia="Arial" w:hAnsi="Arial" w:cs="Arial"/>
        </w:rPr>
      </w:pPr>
      <w:r>
        <w:rPr>
          <w:rFonts w:ascii="Arial" w:eastAsia="Arial" w:hAnsi="Arial" w:cs="Arial"/>
        </w:rPr>
        <w:t>E-mail: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hyperlink r:id="rId7">
        <w:r>
          <w:rPr>
            <w:rFonts w:ascii="Arial" w:eastAsia="Arial" w:hAnsi="Arial" w:cs="Arial"/>
            <w:color w:val="1155CC"/>
            <w:u w:val="single"/>
          </w:rPr>
          <w:t>besim.yukselen@iusspavia.it</w:t>
        </w:r>
      </w:hyperlink>
      <w:r>
        <w:rPr>
          <w:rFonts w:ascii="Arial" w:eastAsia="Arial" w:hAnsi="Arial" w:cs="Arial"/>
        </w:rPr>
        <w:t xml:space="preserve">, </w:t>
      </w:r>
    </w:p>
    <w:p w14:paraId="0A33AF06" w14:textId="77777777" w:rsidR="0087078B" w:rsidRDefault="00F46422">
      <w:pPr>
        <w:spacing w:after="140" w:line="240" w:lineRule="auto"/>
        <w:ind w:left="2160" w:firstLine="720"/>
        <w:rPr>
          <w:rFonts w:ascii="Arial" w:eastAsia="Arial" w:hAnsi="Arial" w:cs="Arial"/>
        </w:rPr>
      </w:pPr>
      <w:hyperlink r:id="rId8">
        <w:r w:rsidR="003003C8">
          <w:rPr>
            <w:rFonts w:ascii="Arial" w:eastAsia="Arial" w:hAnsi="Arial" w:cs="Arial"/>
            <w:color w:val="1155CC"/>
            <w:u w:val="single"/>
          </w:rPr>
          <w:t>margherita.buttazzoni@iusspavia.it</w:t>
        </w:r>
      </w:hyperlink>
    </w:p>
    <w:p w14:paraId="7BCE3724" w14:textId="77777777" w:rsidR="0087078B" w:rsidRDefault="0087078B">
      <w:pPr>
        <w:spacing w:after="140" w:line="264" w:lineRule="auto"/>
        <w:rPr>
          <w:rFonts w:ascii="Arial" w:eastAsia="Arial" w:hAnsi="Arial" w:cs="Arial"/>
        </w:rPr>
      </w:pPr>
    </w:p>
    <w:p w14:paraId="31266899" w14:textId="77777777" w:rsidR="0087078B" w:rsidRDefault="003003C8">
      <w:pPr>
        <w:spacing w:after="140" w:line="264" w:lineRule="auto"/>
        <w:rPr>
          <w:rFonts w:ascii="Arial" w:eastAsia="Arial" w:hAnsi="Arial" w:cs="Arial"/>
          <w:b/>
        </w:rPr>
      </w:pPr>
      <w:r>
        <w:rPr>
          <w:rFonts w:ascii="Arial" w:eastAsia="Arial" w:hAnsi="Arial" w:cs="Arial"/>
          <w:b/>
        </w:rPr>
        <w:t>CLASS SCHEDULE</w:t>
      </w:r>
    </w:p>
    <w:p w14:paraId="29878DA0" w14:textId="6C683DE9" w:rsidR="0087078B" w:rsidRDefault="003003C8">
      <w:pPr>
        <w:spacing w:after="140" w:line="264" w:lineRule="auto"/>
        <w:rPr>
          <w:rFonts w:ascii="Arial" w:eastAsia="Arial" w:hAnsi="Arial" w:cs="Arial"/>
        </w:rPr>
      </w:pPr>
      <w:r>
        <w:rPr>
          <w:rFonts w:ascii="Arial" w:eastAsia="Arial" w:hAnsi="Arial" w:cs="Arial"/>
          <w:b/>
        </w:rPr>
        <w:t>Lectures/Tutorials</w:t>
      </w:r>
      <w:r>
        <w:rPr>
          <w:rFonts w:ascii="Arial" w:eastAsia="Arial" w:hAnsi="Arial" w:cs="Arial"/>
        </w:rPr>
        <w:t>:</w:t>
      </w:r>
      <w:r>
        <w:rPr>
          <w:rFonts w:ascii="Arial" w:eastAsia="Arial" w:hAnsi="Arial" w:cs="Arial"/>
        </w:rPr>
        <w:tab/>
      </w:r>
      <w:r>
        <w:rPr>
          <w:rFonts w:ascii="Arial" w:eastAsia="Arial" w:hAnsi="Arial" w:cs="Arial"/>
        </w:rPr>
        <w:tab/>
        <w:t xml:space="preserve">February 24th - March 6th, 2025 (7 lectures + </w:t>
      </w:r>
      <w:r w:rsidR="0078031E">
        <w:rPr>
          <w:rFonts w:ascii="Arial" w:eastAsia="Arial" w:hAnsi="Arial" w:cs="Arial"/>
        </w:rPr>
        <w:t>6</w:t>
      </w:r>
      <w:r>
        <w:rPr>
          <w:rFonts w:ascii="Arial" w:eastAsia="Arial" w:hAnsi="Arial" w:cs="Arial"/>
        </w:rPr>
        <w:t xml:space="preserve"> tutorials, </w:t>
      </w:r>
      <w:r w:rsidR="0078031E">
        <w:rPr>
          <w:rFonts w:ascii="Arial" w:eastAsia="Arial" w:hAnsi="Arial" w:cs="Arial"/>
        </w:rPr>
        <w:t>40</w:t>
      </w:r>
      <w:r>
        <w:rPr>
          <w:rFonts w:ascii="Arial" w:eastAsia="Arial" w:hAnsi="Arial" w:cs="Arial"/>
        </w:rPr>
        <w:t xml:space="preserve"> hours)</w:t>
      </w:r>
    </w:p>
    <w:p w14:paraId="5050F702" w14:textId="77777777" w:rsidR="0087078B" w:rsidRPr="0078031E" w:rsidRDefault="003003C8">
      <w:pPr>
        <w:spacing w:after="140" w:line="264" w:lineRule="auto"/>
        <w:rPr>
          <w:rFonts w:ascii="Arial" w:eastAsia="Arial" w:hAnsi="Arial" w:cs="Arial"/>
          <w:lang w:val="it-IT"/>
        </w:rPr>
      </w:pPr>
      <w:proofErr w:type="gramStart"/>
      <w:r w:rsidRPr="0078031E">
        <w:rPr>
          <w:rFonts w:ascii="Arial" w:eastAsia="Arial" w:hAnsi="Arial" w:cs="Arial"/>
          <w:b/>
          <w:lang w:val="it-IT"/>
        </w:rPr>
        <w:t>Location</w:t>
      </w:r>
      <w:proofErr w:type="gramEnd"/>
      <w:r w:rsidRPr="0078031E">
        <w:rPr>
          <w:rFonts w:ascii="Arial" w:eastAsia="Arial" w:hAnsi="Arial" w:cs="Arial"/>
          <w:lang w:val="it-IT"/>
        </w:rPr>
        <w:t xml:space="preserve">: </w:t>
      </w:r>
      <w:r w:rsidRPr="0078031E">
        <w:rPr>
          <w:rFonts w:ascii="Arial" w:eastAsia="Arial" w:hAnsi="Arial" w:cs="Arial"/>
          <w:lang w:val="it-IT"/>
        </w:rPr>
        <w:tab/>
      </w:r>
      <w:r w:rsidRPr="0078031E">
        <w:rPr>
          <w:rFonts w:ascii="Arial" w:eastAsia="Arial" w:hAnsi="Arial" w:cs="Arial"/>
          <w:lang w:val="it-IT"/>
        </w:rPr>
        <w:tab/>
      </w:r>
      <w:r w:rsidRPr="0078031E">
        <w:rPr>
          <w:rFonts w:ascii="Arial" w:eastAsia="Arial" w:hAnsi="Arial" w:cs="Arial"/>
          <w:lang w:val="it-IT"/>
        </w:rPr>
        <w:tab/>
        <w:t>Palazzo del Broletto, IUSS, Piazza della Vittoria 15 (Pavia, Italy)</w:t>
      </w:r>
    </w:p>
    <w:p w14:paraId="4D20F74B" w14:textId="77777777" w:rsidR="0087078B" w:rsidRPr="0078031E" w:rsidRDefault="0087078B">
      <w:pPr>
        <w:spacing w:after="140" w:line="264" w:lineRule="auto"/>
        <w:rPr>
          <w:rFonts w:ascii="Arial" w:eastAsia="Arial" w:hAnsi="Arial" w:cs="Arial"/>
          <w:lang w:val="it-IT"/>
        </w:rPr>
      </w:pPr>
    </w:p>
    <w:p w14:paraId="04BBE3D9" w14:textId="77777777" w:rsidR="0087078B" w:rsidRDefault="003003C8">
      <w:pPr>
        <w:spacing w:after="140" w:line="264" w:lineRule="auto"/>
        <w:rPr>
          <w:rFonts w:ascii="Arial" w:eastAsia="Arial" w:hAnsi="Arial" w:cs="Arial"/>
          <w:b/>
        </w:rPr>
      </w:pPr>
      <w:r>
        <w:rPr>
          <w:rFonts w:ascii="Arial" w:eastAsia="Arial" w:hAnsi="Arial" w:cs="Arial"/>
          <w:b/>
        </w:rPr>
        <w:t>BACKGROUND</w:t>
      </w:r>
    </w:p>
    <w:p w14:paraId="3720A904" w14:textId="77777777" w:rsidR="0087078B" w:rsidRDefault="003003C8">
      <w:pPr>
        <w:spacing w:after="140" w:line="264" w:lineRule="auto"/>
        <w:rPr>
          <w:rFonts w:ascii="Arial" w:eastAsia="Arial" w:hAnsi="Arial" w:cs="Arial"/>
        </w:rPr>
      </w:pPr>
      <w:r>
        <w:rPr>
          <w:rFonts w:ascii="Arial" w:eastAsia="Arial" w:hAnsi="Arial" w:cs="Arial"/>
        </w:rPr>
        <w:t>Basic knowledge of seismic hazard, seismic analysis, and loss assessment of existing buildings. No specific requirement for energy and environmental assessment procedures.</w:t>
      </w:r>
    </w:p>
    <w:p w14:paraId="7B00C63B" w14:textId="77777777" w:rsidR="0087078B" w:rsidRDefault="0087078B">
      <w:pPr>
        <w:spacing w:after="140" w:line="264" w:lineRule="auto"/>
        <w:rPr>
          <w:rFonts w:ascii="Arial" w:eastAsia="Arial" w:hAnsi="Arial" w:cs="Arial"/>
        </w:rPr>
      </w:pPr>
    </w:p>
    <w:p w14:paraId="67C1C615" w14:textId="77777777" w:rsidR="0087078B" w:rsidRDefault="003003C8">
      <w:pPr>
        <w:spacing w:after="140" w:line="264" w:lineRule="auto"/>
        <w:rPr>
          <w:rFonts w:ascii="Arial" w:eastAsia="Arial" w:hAnsi="Arial" w:cs="Arial"/>
          <w:b/>
        </w:rPr>
      </w:pPr>
      <w:r>
        <w:rPr>
          <w:rFonts w:ascii="Arial" w:eastAsia="Arial" w:hAnsi="Arial" w:cs="Arial"/>
          <w:b/>
        </w:rPr>
        <w:t>GENERAL OBJECTIVES</w:t>
      </w:r>
    </w:p>
    <w:p w14:paraId="0FD90F30" w14:textId="77777777" w:rsidR="0087078B" w:rsidRDefault="003003C8">
      <w:pPr>
        <w:spacing w:after="140" w:line="264" w:lineRule="auto"/>
        <w:rPr>
          <w:rFonts w:ascii="Arial" w:eastAsia="Arial" w:hAnsi="Arial" w:cs="Arial"/>
        </w:rPr>
      </w:pPr>
      <w:r>
        <w:rPr>
          <w:rFonts w:ascii="Arial" w:eastAsia="Arial" w:hAnsi="Arial" w:cs="Arial"/>
        </w:rPr>
        <w:t>The main objective of the course is to provide an overview of state-of-art methodologies for the integrated seismic/energy assessment and retrofitting of existing buildings, which are crucial in the current climate change emergency. Adopting a multi-disciplinary and holistic perspective in the design approach is essential. The course will also feature an open discussion with invited researchers and practitioners.</w:t>
      </w:r>
    </w:p>
    <w:p w14:paraId="15286C12" w14:textId="77777777" w:rsidR="0087078B" w:rsidRDefault="0087078B">
      <w:pPr>
        <w:spacing w:after="140" w:line="264" w:lineRule="auto"/>
        <w:rPr>
          <w:rFonts w:ascii="Arial" w:eastAsia="Arial" w:hAnsi="Arial" w:cs="Arial"/>
        </w:rPr>
      </w:pPr>
    </w:p>
    <w:p w14:paraId="4AC6BAE4" w14:textId="77777777" w:rsidR="0087078B" w:rsidRDefault="003003C8">
      <w:pPr>
        <w:spacing w:after="140" w:line="264" w:lineRule="auto"/>
        <w:rPr>
          <w:rFonts w:ascii="Arial" w:eastAsia="Arial" w:hAnsi="Arial" w:cs="Arial"/>
        </w:rPr>
      </w:pPr>
      <w:r>
        <w:rPr>
          <w:rFonts w:ascii="Arial" w:eastAsia="Arial" w:hAnsi="Arial" w:cs="Arial"/>
          <w:b/>
        </w:rPr>
        <w:t>COURSE NOTES AND REFERENCES</w:t>
      </w:r>
    </w:p>
    <w:p w14:paraId="44FC9A30" w14:textId="77777777" w:rsidR="0087078B" w:rsidRDefault="003003C8">
      <w:pPr>
        <w:spacing w:after="140" w:line="264" w:lineRule="auto"/>
        <w:rPr>
          <w:rFonts w:ascii="Arial" w:eastAsia="Arial" w:hAnsi="Arial" w:cs="Arial"/>
        </w:rPr>
      </w:pPr>
      <w:r>
        <w:rPr>
          <w:rFonts w:ascii="Arial" w:eastAsia="Arial" w:hAnsi="Arial" w:cs="Arial"/>
        </w:rPr>
        <w:t>Slide sets and bibliography posted on Google Drive.</w:t>
      </w:r>
    </w:p>
    <w:p w14:paraId="29B409B7" w14:textId="77777777" w:rsidR="0087078B" w:rsidRDefault="0087078B">
      <w:pPr>
        <w:spacing w:after="140" w:line="264" w:lineRule="auto"/>
        <w:rPr>
          <w:rFonts w:ascii="Arial" w:eastAsia="Arial" w:hAnsi="Arial" w:cs="Arial"/>
        </w:rPr>
      </w:pPr>
    </w:p>
    <w:p w14:paraId="7AE588FE" w14:textId="77777777" w:rsidR="0087078B" w:rsidRDefault="003003C8">
      <w:pPr>
        <w:spacing w:after="140" w:line="264" w:lineRule="auto"/>
        <w:rPr>
          <w:rFonts w:ascii="Arial" w:eastAsia="Arial" w:hAnsi="Arial" w:cs="Arial"/>
          <w:b/>
        </w:rPr>
      </w:pPr>
      <w:r>
        <w:rPr>
          <w:rFonts w:ascii="Arial" w:eastAsia="Arial" w:hAnsi="Arial" w:cs="Arial"/>
          <w:b/>
        </w:rPr>
        <w:t>ASSIGNMENTS</w:t>
      </w:r>
    </w:p>
    <w:p w14:paraId="52C57E78" w14:textId="77777777" w:rsidR="0087078B" w:rsidRDefault="003003C8">
      <w:pPr>
        <w:spacing w:after="140" w:line="264" w:lineRule="auto"/>
        <w:rPr>
          <w:rFonts w:ascii="Arial" w:eastAsia="Arial" w:hAnsi="Arial" w:cs="Arial"/>
        </w:rPr>
      </w:pPr>
      <w:r>
        <w:rPr>
          <w:rFonts w:ascii="Arial" w:eastAsia="Arial" w:hAnsi="Arial" w:cs="Arial"/>
        </w:rPr>
        <w:t xml:space="preserve">Homework assignments will be part of a project and must be solved in groups, with the same teams remaining intact throughout the course. Each assignment shall be neatly written and submitted on time. The first page of each assignment shall include the course name, the title of the assignment, the date, the </w:t>
      </w:r>
      <w:proofErr w:type="gramStart"/>
      <w:r>
        <w:rPr>
          <w:rFonts w:ascii="Arial" w:eastAsia="Arial" w:hAnsi="Arial" w:cs="Arial"/>
        </w:rPr>
        <w:t>student</w:t>
      </w:r>
      <w:proofErr w:type="gramEnd"/>
      <w:r>
        <w:rPr>
          <w:rFonts w:ascii="Arial" w:eastAsia="Arial" w:hAnsi="Arial" w:cs="Arial"/>
        </w:rPr>
        <w:t xml:space="preserve"> name(s), and signature(s).</w:t>
      </w:r>
    </w:p>
    <w:p w14:paraId="7D91A7B8" w14:textId="77777777" w:rsidR="0087078B" w:rsidRDefault="0087078B">
      <w:pPr>
        <w:spacing w:after="140" w:line="264" w:lineRule="auto"/>
        <w:rPr>
          <w:rFonts w:ascii="Arial" w:eastAsia="Arial" w:hAnsi="Arial" w:cs="Arial"/>
        </w:rPr>
      </w:pPr>
    </w:p>
    <w:p w14:paraId="57DC2DC9" w14:textId="77777777" w:rsidR="0087078B" w:rsidRDefault="003003C8">
      <w:pPr>
        <w:spacing w:after="140" w:line="264" w:lineRule="auto"/>
        <w:rPr>
          <w:rFonts w:ascii="Arial" w:eastAsia="Arial" w:hAnsi="Arial" w:cs="Arial"/>
          <w:b/>
        </w:rPr>
      </w:pPr>
      <w:r>
        <w:rPr>
          <w:rFonts w:ascii="Arial" w:eastAsia="Arial" w:hAnsi="Arial" w:cs="Arial"/>
          <w:b/>
        </w:rPr>
        <w:t xml:space="preserve">GRADING </w:t>
      </w:r>
    </w:p>
    <w:p w14:paraId="34D5603F" w14:textId="77777777" w:rsidR="0087078B" w:rsidRDefault="003003C8">
      <w:pPr>
        <w:spacing w:after="140" w:line="264" w:lineRule="auto"/>
        <w:rPr>
          <w:rFonts w:ascii="Arial" w:eastAsia="Arial" w:hAnsi="Arial" w:cs="Arial"/>
        </w:rPr>
      </w:pPr>
      <w:r>
        <w:rPr>
          <w:rFonts w:ascii="Arial" w:eastAsia="Arial" w:hAnsi="Arial" w:cs="Arial"/>
        </w:rPr>
        <w:t>Assignments 50% + Project final presentation 50%</w:t>
      </w:r>
    </w:p>
    <w:p w14:paraId="78DA1DC3" w14:textId="77777777" w:rsidR="0087078B" w:rsidRDefault="0087078B">
      <w:pPr>
        <w:spacing w:after="140" w:line="264" w:lineRule="auto"/>
        <w:rPr>
          <w:rFonts w:ascii="Arial" w:eastAsia="Arial" w:hAnsi="Arial" w:cs="Arial"/>
        </w:rPr>
      </w:pPr>
    </w:p>
    <w:p w14:paraId="62B4A99D" w14:textId="77777777" w:rsidR="0087078B" w:rsidRDefault="003003C8">
      <w:pPr>
        <w:spacing w:after="140" w:line="264" w:lineRule="auto"/>
        <w:rPr>
          <w:rFonts w:ascii="Arial" w:eastAsia="Arial" w:hAnsi="Arial" w:cs="Arial"/>
          <w:b/>
        </w:rPr>
      </w:pPr>
      <w:r>
        <w:rPr>
          <w:rFonts w:ascii="Arial" w:eastAsia="Arial" w:hAnsi="Arial" w:cs="Arial"/>
          <w:b/>
        </w:rPr>
        <w:t>EXTERNAL STUDENTS</w:t>
      </w:r>
    </w:p>
    <w:p w14:paraId="47DBDBE7" w14:textId="77777777" w:rsidR="0087078B" w:rsidRDefault="003003C8">
      <w:pPr>
        <w:spacing w:after="140" w:line="264" w:lineRule="auto"/>
        <w:rPr>
          <w:rFonts w:ascii="Arial" w:eastAsia="Arial" w:hAnsi="Arial" w:cs="Arial"/>
        </w:rPr>
      </w:pPr>
      <w:r>
        <w:rPr>
          <w:rFonts w:ascii="Arial" w:eastAsia="Arial" w:hAnsi="Arial" w:cs="Arial"/>
        </w:rPr>
        <w:t xml:space="preserve">External students interested in attending the course should contact </w:t>
      </w:r>
      <w:hyperlink r:id="rId9">
        <w:r>
          <w:rPr>
            <w:rFonts w:ascii="Arial" w:eastAsia="Arial" w:hAnsi="Arial" w:cs="Arial"/>
            <w:color w:val="1155CC"/>
            <w:u w:val="single"/>
          </w:rPr>
          <w:t>postlaurea@iusspavia.it</w:t>
        </w:r>
      </w:hyperlink>
      <w:r>
        <w:rPr>
          <w:rFonts w:ascii="Arial" w:eastAsia="Arial" w:hAnsi="Arial" w:cs="Arial"/>
        </w:rPr>
        <w:t>. The course is available for in-person attendance. Evaluation will be based on homework assignments and a final presentation of project outcomes.</w:t>
      </w:r>
      <w:r>
        <w:br w:type="page"/>
      </w:r>
    </w:p>
    <w:p w14:paraId="58900E06" w14:textId="77777777" w:rsidR="0087078B" w:rsidRPr="0078031E" w:rsidRDefault="003003C8">
      <w:pPr>
        <w:spacing w:after="140" w:line="264" w:lineRule="auto"/>
        <w:rPr>
          <w:rFonts w:ascii="Arial" w:eastAsia="Arial" w:hAnsi="Arial" w:cs="Arial"/>
          <w:b/>
          <w:lang w:val="fr-FR"/>
        </w:rPr>
      </w:pPr>
      <w:r w:rsidRPr="0078031E">
        <w:rPr>
          <w:rFonts w:ascii="Arial" w:eastAsia="Arial" w:hAnsi="Arial" w:cs="Arial"/>
          <w:b/>
          <w:lang w:val="fr-FR"/>
        </w:rPr>
        <w:lastRenderedPageBreak/>
        <w:t>LECTURES</w:t>
      </w:r>
    </w:p>
    <w:p w14:paraId="2976E59B" w14:textId="77777777" w:rsidR="0087078B" w:rsidRPr="0078031E" w:rsidRDefault="003003C8">
      <w:pPr>
        <w:spacing w:after="140" w:line="264" w:lineRule="auto"/>
        <w:rPr>
          <w:rFonts w:ascii="Arial" w:eastAsia="Arial" w:hAnsi="Arial" w:cs="Arial"/>
          <w:i/>
          <w:lang w:val="fr-FR"/>
        </w:rPr>
      </w:pPr>
      <w:r w:rsidRPr="0078031E">
        <w:rPr>
          <w:rFonts w:ascii="Arial" w:eastAsia="Arial" w:hAnsi="Arial" w:cs="Arial"/>
          <w:b/>
          <w:lang w:val="fr-FR"/>
        </w:rPr>
        <w:t>Lecture 1</w:t>
      </w:r>
    </w:p>
    <w:p w14:paraId="51533496" w14:textId="77777777" w:rsidR="0087078B" w:rsidRPr="0078031E" w:rsidRDefault="003003C8">
      <w:pPr>
        <w:spacing w:after="140" w:line="264" w:lineRule="auto"/>
        <w:rPr>
          <w:rFonts w:ascii="Arial" w:eastAsia="Arial" w:hAnsi="Arial" w:cs="Arial"/>
          <w:lang w:val="fr-FR"/>
        </w:rPr>
      </w:pPr>
      <w:r w:rsidRPr="0078031E">
        <w:rPr>
          <w:rFonts w:ascii="Arial" w:eastAsia="Arial" w:hAnsi="Arial" w:cs="Arial"/>
          <w:i/>
          <w:lang w:val="fr-FR"/>
        </w:rPr>
        <w:t>INTRODUCTION</w:t>
      </w:r>
      <w:r w:rsidRPr="0078031E">
        <w:rPr>
          <w:rFonts w:ascii="Arial" w:eastAsia="Arial" w:hAnsi="Arial" w:cs="Arial"/>
          <w:lang w:val="fr-FR"/>
        </w:rPr>
        <w:t xml:space="preserve"> (1 h) – Martina Caruso</w:t>
      </w:r>
    </w:p>
    <w:p w14:paraId="00155110" w14:textId="77777777" w:rsidR="0087078B" w:rsidRDefault="003003C8">
      <w:pPr>
        <w:numPr>
          <w:ilvl w:val="0"/>
          <w:numId w:val="2"/>
        </w:numPr>
        <w:spacing w:after="140" w:line="264" w:lineRule="auto"/>
        <w:rPr>
          <w:rFonts w:ascii="Arial" w:eastAsia="Arial" w:hAnsi="Arial" w:cs="Arial"/>
        </w:rPr>
      </w:pPr>
      <w:r>
        <w:rPr>
          <w:rFonts w:ascii="Arial" w:eastAsia="Arial" w:hAnsi="Arial" w:cs="Arial"/>
        </w:rPr>
        <w:t>General overview of the course (topics, tutorials, project</w:t>
      </w:r>
      <w:proofErr w:type="gramStart"/>
      <w:r>
        <w:rPr>
          <w:rFonts w:ascii="Arial" w:eastAsia="Arial" w:hAnsi="Arial" w:cs="Arial"/>
        </w:rPr>
        <w:t>);</w:t>
      </w:r>
      <w:proofErr w:type="gramEnd"/>
    </w:p>
    <w:p w14:paraId="4CD37BDF" w14:textId="77777777" w:rsidR="0087078B" w:rsidRDefault="003003C8">
      <w:pPr>
        <w:numPr>
          <w:ilvl w:val="0"/>
          <w:numId w:val="2"/>
        </w:numPr>
        <w:spacing w:after="140" w:line="264" w:lineRule="auto"/>
        <w:rPr>
          <w:rFonts w:ascii="Arial" w:eastAsia="Arial" w:hAnsi="Arial" w:cs="Arial"/>
        </w:rPr>
      </w:pPr>
      <w:r>
        <w:rPr>
          <w:rFonts w:ascii="Arial" w:eastAsia="Arial" w:hAnsi="Arial" w:cs="Arial"/>
        </w:rPr>
        <w:t xml:space="preserve">European targets and objectives: Paris Agreement, European Green Deal, New Bauhaus, Next Generation EU, Sustainable Development </w:t>
      </w:r>
      <w:proofErr w:type="gramStart"/>
      <w:r>
        <w:rPr>
          <w:rFonts w:ascii="Arial" w:eastAsia="Arial" w:hAnsi="Arial" w:cs="Arial"/>
        </w:rPr>
        <w:t>Goals;</w:t>
      </w:r>
      <w:proofErr w:type="gramEnd"/>
    </w:p>
    <w:p w14:paraId="68440888" w14:textId="77777777" w:rsidR="0087078B" w:rsidRDefault="003003C8">
      <w:pPr>
        <w:numPr>
          <w:ilvl w:val="0"/>
          <w:numId w:val="2"/>
        </w:numPr>
        <w:spacing w:after="140" w:line="264" w:lineRule="auto"/>
        <w:rPr>
          <w:rFonts w:ascii="Arial" w:eastAsia="Arial" w:hAnsi="Arial" w:cs="Arial"/>
        </w:rPr>
      </w:pPr>
      <w:r>
        <w:rPr>
          <w:rFonts w:ascii="Arial" w:eastAsia="Arial" w:hAnsi="Arial" w:cs="Arial"/>
        </w:rPr>
        <w:t xml:space="preserve">Definition of a new concept of sustainability (environment, economy, and society), including structural/seismic </w:t>
      </w:r>
      <w:proofErr w:type="gramStart"/>
      <w:r>
        <w:rPr>
          <w:rFonts w:ascii="Arial" w:eastAsia="Arial" w:hAnsi="Arial" w:cs="Arial"/>
        </w:rPr>
        <w:t>safety;</w:t>
      </w:r>
      <w:proofErr w:type="gramEnd"/>
    </w:p>
    <w:p w14:paraId="15082DD0" w14:textId="77777777" w:rsidR="0087078B" w:rsidRDefault="003003C8">
      <w:pPr>
        <w:numPr>
          <w:ilvl w:val="0"/>
          <w:numId w:val="2"/>
        </w:numPr>
        <w:spacing w:after="140" w:line="264" w:lineRule="auto"/>
        <w:rPr>
          <w:rFonts w:ascii="Arial" w:eastAsia="Arial" w:hAnsi="Arial" w:cs="Arial"/>
        </w:rPr>
      </w:pPr>
      <w:r>
        <w:rPr>
          <w:rFonts w:ascii="Arial" w:eastAsia="Arial" w:hAnsi="Arial" w:cs="Arial"/>
        </w:rPr>
        <w:t xml:space="preserve">Existing buildings: main structural and energy issues and deficiencies, common uncoupled/sectorial approach to their assessment and </w:t>
      </w:r>
      <w:proofErr w:type="gramStart"/>
      <w:r>
        <w:rPr>
          <w:rFonts w:ascii="Arial" w:eastAsia="Arial" w:hAnsi="Arial" w:cs="Arial"/>
        </w:rPr>
        <w:t>retrofitting;</w:t>
      </w:r>
      <w:proofErr w:type="gramEnd"/>
    </w:p>
    <w:p w14:paraId="75D24752" w14:textId="77777777" w:rsidR="0087078B" w:rsidRDefault="003003C8">
      <w:pPr>
        <w:numPr>
          <w:ilvl w:val="0"/>
          <w:numId w:val="2"/>
        </w:numPr>
        <w:spacing w:after="140" w:line="264" w:lineRule="auto"/>
        <w:ind w:left="714" w:hanging="357"/>
        <w:rPr>
          <w:rFonts w:ascii="Arial" w:eastAsia="Arial" w:hAnsi="Arial" w:cs="Arial"/>
        </w:rPr>
      </w:pPr>
      <w:r>
        <w:rPr>
          <w:rFonts w:ascii="Arial" w:eastAsia="Arial" w:hAnsi="Arial" w:cs="Arial"/>
        </w:rPr>
        <w:t>Introduction to the integrated (multi-performance) assessment and retrofitting of buildings.</w:t>
      </w:r>
    </w:p>
    <w:p w14:paraId="1F070EED" w14:textId="77777777" w:rsidR="0087078B" w:rsidRDefault="0087078B">
      <w:pPr>
        <w:spacing w:after="140" w:line="264" w:lineRule="auto"/>
        <w:rPr>
          <w:rFonts w:ascii="Arial" w:eastAsia="Arial" w:hAnsi="Arial" w:cs="Arial"/>
        </w:rPr>
      </w:pPr>
    </w:p>
    <w:p w14:paraId="6CD45091" w14:textId="77777777" w:rsidR="0087078B" w:rsidRDefault="003003C8">
      <w:pPr>
        <w:spacing w:after="140" w:line="264" w:lineRule="auto"/>
        <w:rPr>
          <w:rFonts w:ascii="Arial" w:eastAsia="Arial" w:hAnsi="Arial" w:cs="Arial"/>
        </w:rPr>
      </w:pPr>
      <w:r>
        <w:rPr>
          <w:rFonts w:ascii="Arial" w:eastAsia="Arial" w:hAnsi="Arial" w:cs="Arial"/>
          <w:i/>
        </w:rPr>
        <w:t>SEISMIC RETROFITTING STRATEGIES FOR R.C. STRUCTURES - (Part 1) (3h) –</w:t>
      </w:r>
      <w:r>
        <w:rPr>
          <w:rFonts w:ascii="Arial" w:eastAsia="Arial" w:hAnsi="Arial" w:cs="Arial"/>
        </w:rPr>
        <w:t xml:space="preserve"> Gianrocco Mucedero</w:t>
      </w:r>
    </w:p>
    <w:p w14:paraId="2823CCE7" w14:textId="77777777" w:rsidR="0087078B" w:rsidRDefault="003003C8">
      <w:pPr>
        <w:numPr>
          <w:ilvl w:val="0"/>
          <w:numId w:val="4"/>
        </w:numPr>
        <w:spacing w:after="140" w:line="264" w:lineRule="auto"/>
        <w:rPr>
          <w:rFonts w:ascii="Arial" w:eastAsia="Arial" w:hAnsi="Arial" w:cs="Arial"/>
        </w:rPr>
      </w:pPr>
      <w:r>
        <w:rPr>
          <w:rFonts w:ascii="Arial" w:eastAsia="Arial" w:hAnsi="Arial" w:cs="Arial"/>
        </w:rPr>
        <w:t xml:space="preserve">Overview of typical deficiencies in R.C. buildings, review of relevant terminology, goals of retrofit </w:t>
      </w:r>
      <w:proofErr w:type="gramStart"/>
      <w:r>
        <w:rPr>
          <w:rFonts w:ascii="Arial" w:eastAsia="Arial" w:hAnsi="Arial" w:cs="Arial"/>
        </w:rPr>
        <w:t>strategy;</w:t>
      </w:r>
      <w:proofErr w:type="gramEnd"/>
    </w:p>
    <w:p w14:paraId="00788813" w14:textId="77777777" w:rsidR="0087078B" w:rsidRDefault="003003C8">
      <w:pPr>
        <w:numPr>
          <w:ilvl w:val="0"/>
          <w:numId w:val="4"/>
        </w:numPr>
        <w:spacing w:after="140" w:line="264" w:lineRule="auto"/>
        <w:rPr>
          <w:rFonts w:ascii="Arial" w:eastAsia="Arial" w:hAnsi="Arial" w:cs="Arial"/>
        </w:rPr>
      </w:pPr>
      <w:r>
        <w:rPr>
          <w:rFonts w:ascii="Arial" w:eastAsia="Arial" w:hAnsi="Arial" w:cs="Arial"/>
        </w:rPr>
        <w:t>Selective intervention techniques: stiffness, strength, ductility.</w:t>
      </w:r>
    </w:p>
    <w:p w14:paraId="2B08DF53" w14:textId="77777777" w:rsidR="0087078B" w:rsidRDefault="003003C8">
      <w:pPr>
        <w:spacing w:after="140" w:line="264" w:lineRule="auto"/>
        <w:rPr>
          <w:rFonts w:ascii="Arial" w:eastAsia="Arial" w:hAnsi="Arial" w:cs="Arial"/>
        </w:rPr>
      </w:pPr>
      <w:r>
        <w:rPr>
          <w:rFonts w:ascii="Arial" w:eastAsia="Arial" w:hAnsi="Arial" w:cs="Arial"/>
          <w:i/>
        </w:rPr>
        <w:t>Tutorial 1:</w:t>
      </w:r>
      <w:r>
        <w:rPr>
          <w:rFonts w:ascii="Arial" w:eastAsia="Arial" w:hAnsi="Arial" w:cs="Arial"/>
        </w:rPr>
        <w:t xml:space="preserve"> Use of </w:t>
      </w:r>
      <w:proofErr w:type="spellStart"/>
      <w:r>
        <w:rPr>
          <w:rFonts w:ascii="Arial" w:eastAsia="Arial" w:hAnsi="Arial" w:cs="Arial"/>
        </w:rPr>
        <w:t>SeismoStruct</w:t>
      </w:r>
      <w:proofErr w:type="spellEnd"/>
      <w:r>
        <w:rPr>
          <w:rFonts w:ascii="Arial" w:eastAsia="Arial" w:hAnsi="Arial" w:cs="Arial"/>
        </w:rPr>
        <w:t xml:space="preserve"> and seismic loss assessment methodologies - Besim </w:t>
      </w:r>
      <w:proofErr w:type="spellStart"/>
      <w:r>
        <w:rPr>
          <w:rFonts w:ascii="Arial" w:eastAsia="Arial" w:hAnsi="Arial" w:cs="Arial"/>
        </w:rPr>
        <w:t>Yükselen</w:t>
      </w:r>
      <w:proofErr w:type="spellEnd"/>
      <w:r>
        <w:rPr>
          <w:rFonts w:ascii="Arial" w:eastAsia="Arial" w:hAnsi="Arial" w:cs="Arial"/>
        </w:rPr>
        <w:t xml:space="preserve">/Margherita </w:t>
      </w:r>
      <w:proofErr w:type="spellStart"/>
      <w:r>
        <w:rPr>
          <w:rFonts w:ascii="Arial" w:eastAsia="Arial" w:hAnsi="Arial" w:cs="Arial"/>
        </w:rPr>
        <w:t>Buttazzoni</w:t>
      </w:r>
      <w:proofErr w:type="spellEnd"/>
    </w:p>
    <w:p w14:paraId="0E6C4341" w14:textId="77777777" w:rsidR="0087078B" w:rsidRDefault="0087078B">
      <w:pPr>
        <w:spacing w:after="140" w:line="264" w:lineRule="auto"/>
        <w:rPr>
          <w:rFonts w:ascii="Arial" w:eastAsia="Arial" w:hAnsi="Arial" w:cs="Arial"/>
        </w:rPr>
      </w:pPr>
    </w:p>
    <w:p w14:paraId="6A5CDA42" w14:textId="77777777" w:rsidR="0087078B" w:rsidRDefault="003003C8">
      <w:pPr>
        <w:spacing w:after="140" w:line="264" w:lineRule="auto"/>
        <w:rPr>
          <w:rFonts w:ascii="Arial" w:eastAsia="Arial" w:hAnsi="Arial" w:cs="Arial"/>
        </w:rPr>
      </w:pPr>
      <w:r>
        <w:rPr>
          <w:rFonts w:ascii="Arial" w:eastAsia="Arial" w:hAnsi="Arial" w:cs="Arial"/>
          <w:b/>
        </w:rPr>
        <w:t>Lecture 2</w:t>
      </w:r>
    </w:p>
    <w:p w14:paraId="072DFCAB" w14:textId="77777777" w:rsidR="0087078B" w:rsidRDefault="003003C8">
      <w:pPr>
        <w:spacing w:after="140" w:line="264" w:lineRule="auto"/>
        <w:rPr>
          <w:rFonts w:ascii="Arial" w:eastAsia="Arial" w:hAnsi="Arial" w:cs="Arial"/>
        </w:rPr>
      </w:pPr>
      <w:r>
        <w:rPr>
          <w:rFonts w:ascii="Arial" w:eastAsia="Arial" w:hAnsi="Arial" w:cs="Arial"/>
          <w:i/>
        </w:rPr>
        <w:t>SEISMIC RETROFITTING STRATEGIES FOR R.C. STRUCTURES</w:t>
      </w:r>
      <w:r>
        <w:rPr>
          <w:rFonts w:ascii="Arial" w:eastAsia="Arial" w:hAnsi="Arial" w:cs="Arial"/>
        </w:rPr>
        <w:t xml:space="preserve"> </w:t>
      </w:r>
      <w:r>
        <w:rPr>
          <w:rFonts w:ascii="Arial" w:eastAsia="Arial" w:hAnsi="Arial" w:cs="Arial"/>
          <w:i/>
        </w:rPr>
        <w:t xml:space="preserve">- (Part 2) </w:t>
      </w:r>
      <w:r>
        <w:rPr>
          <w:rFonts w:ascii="Arial" w:eastAsia="Arial" w:hAnsi="Arial" w:cs="Arial"/>
        </w:rPr>
        <w:t>(3h) – Gianrocco Mucedero</w:t>
      </w:r>
    </w:p>
    <w:p w14:paraId="0A42F076" w14:textId="77777777" w:rsidR="0087078B" w:rsidRDefault="003003C8">
      <w:pPr>
        <w:numPr>
          <w:ilvl w:val="0"/>
          <w:numId w:val="4"/>
        </w:numPr>
        <w:spacing w:after="140" w:line="264" w:lineRule="auto"/>
        <w:rPr>
          <w:rFonts w:ascii="Arial" w:eastAsia="Arial" w:hAnsi="Arial" w:cs="Arial"/>
        </w:rPr>
      </w:pPr>
      <w:r>
        <w:rPr>
          <w:rFonts w:ascii="Arial" w:eastAsia="Arial" w:hAnsi="Arial" w:cs="Arial"/>
        </w:rPr>
        <w:t>Structural-level approach of retrofitting:</w:t>
      </w:r>
    </w:p>
    <w:p w14:paraId="450F8528" w14:textId="77777777" w:rsidR="0087078B" w:rsidRDefault="003003C8">
      <w:pPr>
        <w:numPr>
          <w:ilvl w:val="1"/>
          <w:numId w:val="4"/>
        </w:numPr>
        <w:spacing w:after="140" w:line="264" w:lineRule="auto"/>
        <w:rPr>
          <w:rFonts w:ascii="Arial" w:eastAsia="Arial" w:hAnsi="Arial" w:cs="Arial"/>
        </w:rPr>
      </w:pPr>
      <w:r>
        <w:rPr>
          <w:rFonts w:ascii="Arial" w:eastAsia="Arial" w:hAnsi="Arial" w:cs="Arial"/>
        </w:rPr>
        <w:t xml:space="preserve">Conventional methods: R.C. walls, steel bracing or infill walls into/onto the existing </w:t>
      </w:r>
      <w:proofErr w:type="gramStart"/>
      <w:r>
        <w:rPr>
          <w:rFonts w:ascii="Arial" w:eastAsia="Arial" w:hAnsi="Arial" w:cs="Arial"/>
        </w:rPr>
        <w:t>frame;</w:t>
      </w:r>
      <w:proofErr w:type="gramEnd"/>
    </w:p>
    <w:p w14:paraId="7F742266" w14:textId="77777777" w:rsidR="0087078B" w:rsidRPr="0078031E" w:rsidRDefault="003003C8">
      <w:pPr>
        <w:numPr>
          <w:ilvl w:val="1"/>
          <w:numId w:val="4"/>
        </w:numPr>
        <w:spacing w:after="140" w:line="264" w:lineRule="auto"/>
        <w:rPr>
          <w:rFonts w:ascii="Arial" w:eastAsia="Arial" w:hAnsi="Arial" w:cs="Arial"/>
          <w:lang w:val="fr-FR"/>
        </w:rPr>
      </w:pPr>
      <w:r w:rsidRPr="0078031E">
        <w:rPr>
          <w:rFonts w:ascii="Arial" w:eastAsia="Arial" w:hAnsi="Arial" w:cs="Arial"/>
          <w:lang w:val="fr-FR"/>
        </w:rPr>
        <w:t>Non-</w:t>
      </w:r>
      <w:proofErr w:type="spellStart"/>
      <w:r w:rsidRPr="0078031E">
        <w:rPr>
          <w:rFonts w:ascii="Arial" w:eastAsia="Arial" w:hAnsi="Arial" w:cs="Arial"/>
          <w:lang w:val="fr-FR"/>
        </w:rPr>
        <w:t>conventional</w:t>
      </w:r>
      <w:proofErr w:type="spellEnd"/>
      <w:r w:rsidRPr="0078031E">
        <w:rPr>
          <w:rFonts w:ascii="Arial" w:eastAsia="Arial" w:hAnsi="Arial" w:cs="Arial"/>
          <w:lang w:val="fr-FR"/>
        </w:rPr>
        <w:t xml:space="preserve"> </w:t>
      </w:r>
      <w:proofErr w:type="spellStart"/>
      <w:proofErr w:type="gramStart"/>
      <w:r w:rsidRPr="0078031E">
        <w:rPr>
          <w:rFonts w:ascii="Arial" w:eastAsia="Arial" w:hAnsi="Arial" w:cs="Arial"/>
          <w:lang w:val="fr-FR"/>
        </w:rPr>
        <w:t>methods</w:t>
      </w:r>
      <w:proofErr w:type="spellEnd"/>
      <w:r w:rsidRPr="0078031E">
        <w:rPr>
          <w:rFonts w:ascii="Arial" w:eastAsia="Arial" w:hAnsi="Arial" w:cs="Arial"/>
          <w:lang w:val="fr-FR"/>
        </w:rPr>
        <w:t>:</w:t>
      </w:r>
      <w:proofErr w:type="gramEnd"/>
      <w:r w:rsidRPr="0078031E">
        <w:rPr>
          <w:rFonts w:ascii="Arial" w:eastAsia="Arial" w:hAnsi="Arial" w:cs="Arial"/>
          <w:lang w:val="fr-FR"/>
        </w:rPr>
        <w:t xml:space="preserve"> base isolation, </w:t>
      </w:r>
      <w:proofErr w:type="spellStart"/>
      <w:r w:rsidRPr="0078031E">
        <w:rPr>
          <w:rFonts w:ascii="Arial" w:eastAsia="Arial" w:hAnsi="Arial" w:cs="Arial"/>
          <w:lang w:val="fr-FR"/>
        </w:rPr>
        <w:t>viscous</w:t>
      </w:r>
      <w:proofErr w:type="spellEnd"/>
      <w:r w:rsidRPr="0078031E">
        <w:rPr>
          <w:rFonts w:ascii="Arial" w:eastAsia="Arial" w:hAnsi="Arial" w:cs="Arial"/>
          <w:lang w:val="fr-FR"/>
        </w:rPr>
        <w:t xml:space="preserve"> </w:t>
      </w:r>
      <w:proofErr w:type="spellStart"/>
      <w:r w:rsidRPr="0078031E">
        <w:rPr>
          <w:rFonts w:ascii="Arial" w:eastAsia="Arial" w:hAnsi="Arial" w:cs="Arial"/>
          <w:lang w:val="fr-FR"/>
        </w:rPr>
        <w:t>dampers</w:t>
      </w:r>
      <w:proofErr w:type="spellEnd"/>
      <w:r w:rsidRPr="0078031E">
        <w:rPr>
          <w:rFonts w:ascii="Arial" w:eastAsia="Arial" w:hAnsi="Arial" w:cs="Arial"/>
          <w:lang w:val="fr-FR"/>
        </w:rPr>
        <w:t>;</w:t>
      </w:r>
    </w:p>
    <w:p w14:paraId="25589F36" w14:textId="77777777" w:rsidR="0087078B" w:rsidRDefault="003003C8">
      <w:pPr>
        <w:numPr>
          <w:ilvl w:val="0"/>
          <w:numId w:val="8"/>
        </w:numPr>
        <w:spacing w:after="140" w:line="264" w:lineRule="auto"/>
        <w:rPr>
          <w:rFonts w:ascii="Arial" w:eastAsia="Arial" w:hAnsi="Arial" w:cs="Arial"/>
        </w:rPr>
      </w:pPr>
      <w:r>
        <w:rPr>
          <w:rFonts w:ascii="Arial" w:eastAsia="Arial" w:hAnsi="Arial" w:cs="Arial"/>
        </w:rPr>
        <w:t>Member-level approach or local retrofitting: jacketing, metallic haunch, FRP, steel plate, and others.</w:t>
      </w:r>
    </w:p>
    <w:p w14:paraId="53E0B3B5" w14:textId="77777777" w:rsidR="0087078B" w:rsidRDefault="003003C8">
      <w:pPr>
        <w:spacing w:after="140" w:line="264" w:lineRule="auto"/>
        <w:rPr>
          <w:rFonts w:ascii="Arial" w:eastAsia="Arial" w:hAnsi="Arial" w:cs="Arial"/>
        </w:rPr>
      </w:pPr>
      <w:r>
        <w:rPr>
          <w:rFonts w:ascii="Arial" w:eastAsia="Arial" w:hAnsi="Arial" w:cs="Arial"/>
          <w:i/>
        </w:rPr>
        <w:t xml:space="preserve">Tutorial 2: </w:t>
      </w:r>
      <w:r>
        <w:rPr>
          <w:rFonts w:ascii="Arial" w:eastAsia="Arial" w:hAnsi="Arial" w:cs="Arial"/>
        </w:rPr>
        <w:t xml:space="preserve">Design of seismic retrofitting strategies and implementation in </w:t>
      </w:r>
      <w:proofErr w:type="spellStart"/>
      <w:r>
        <w:rPr>
          <w:rFonts w:ascii="Arial" w:eastAsia="Arial" w:hAnsi="Arial" w:cs="Arial"/>
        </w:rPr>
        <w:t>SeismoStruct</w:t>
      </w:r>
      <w:proofErr w:type="spellEnd"/>
      <w:r>
        <w:rPr>
          <w:rFonts w:ascii="Arial" w:eastAsia="Arial" w:hAnsi="Arial" w:cs="Arial"/>
        </w:rPr>
        <w:t xml:space="preserve"> – Besim </w:t>
      </w:r>
      <w:proofErr w:type="spellStart"/>
      <w:r>
        <w:rPr>
          <w:rFonts w:ascii="Arial" w:eastAsia="Arial" w:hAnsi="Arial" w:cs="Arial"/>
        </w:rPr>
        <w:t>Yükselen</w:t>
      </w:r>
      <w:proofErr w:type="spellEnd"/>
      <w:r>
        <w:rPr>
          <w:rFonts w:ascii="Arial" w:eastAsia="Arial" w:hAnsi="Arial" w:cs="Arial"/>
        </w:rPr>
        <w:t xml:space="preserve">/Margherita </w:t>
      </w:r>
      <w:proofErr w:type="spellStart"/>
      <w:r>
        <w:rPr>
          <w:rFonts w:ascii="Arial" w:eastAsia="Arial" w:hAnsi="Arial" w:cs="Arial"/>
        </w:rPr>
        <w:t>Buttazzoni</w:t>
      </w:r>
      <w:proofErr w:type="spellEnd"/>
    </w:p>
    <w:p w14:paraId="6E5AFF77" w14:textId="77777777" w:rsidR="0087078B" w:rsidRDefault="0087078B">
      <w:pPr>
        <w:spacing w:after="140" w:line="264" w:lineRule="auto"/>
        <w:rPr>
          <w:rFonts w:ascii="Arial" w:eastAsia="Arial" w:hAnsi="Arial" w:cs="Arial"/>
        </w:rPr>
      </w:pPr>
    </w:p>
    <w:p w14:paraId="34077AD5" w14:textId="77777777" w:rsidR="0087078B" w:rsidRDefault="003003C8">
      <w:pPr>
        <w:spacing w:after="140" w:line="264" w:lineRule="auto"/>
        <w:rPr>
          <w:rFonts w:ascii="Arial" w:eastAsia="Arial" w:hAnsi="Arial" w:cs="Arial"/>
        </w:rPr>
      </w:pPr>
      <w:r>
        <w:rPr>
          <w:rFonts w:ascii="Arial" w:eastAsia="Arial" w:hAnsi="Arial" w:cs="Arial"/>
          <w:b/>
        </w:rPr>
        <w:t>Lecture 3</w:t>
      </w:r>
    </w:p>
    <w:p w14:paraId="1E0007EF" w14:textId="77777777" w:rsidR="0087078B" w:rsidRDefault="003003C8">
      <w:pPr>
        <w:spacing w:after="140" w:line="264" w:lineRule="auto"/>
        <w:rPr>
          <w:rFonts w:ascii="Arial" w:eastAsia="Arial" w:hAnsi="Arial" w:cs="Arial"/>
        </w:rPr>
      </w:pPr>
      <w:r>
        <w:rPr>
          <w:rFonts w:ascii="Arial" w:eastAsia="Arial" w:hAnsi="Arial" w:cs="Arial"/>
          <w:i/>
        </w:rPr>
        <w:t>ENERGY EFFICIENCY RETROFITTING STRATEGIES FOR R.C. STRUCTURES</w:t>
      </w:r>
      <w:r>
        <w:rPr>
          <w:rFonts w:ascii="Arial" w:eastAsia="Arial" w:hAnsi="Arial" w:cs="Arial"/>
        </w:rPr>
        <w:t xml:space="preserve"> (4h) – Martina Caruso</w:t>
      </w:r>
    </w:p>
    <w:p w14:paraId="023D2B67" w14:textId="77777777" w:rsidR="0087078B" w:rsidRDefault="003003C8">
      <w:pPr>
        <w:numPr>
          <w:ilvl w:val="0"/>
          <w:numId w:val="2"/>
        </w:numPr>
        <w:spacing w:after="140" w:line="264" w:lineRule="auto"/>
        <w:jc w:val="left"/>
        <w:rPr>
          <w:rFonts w:ascii="Arial" w:eastAsia="Arial" w:hAnsi="Arial" w:cs="Arial"/>
        </w:rPr>
      </w:pPr>
      <w:r>
        <w:rPr>
          <w:rFonts w:ascii="Arial" w:eastAsia="Arial" w:hAnsi="Arial" w:cs="Arial"/>
        </w:rPr>
        <w:t>Energy use in buildings, operational energy, primary/secondary energy, CO</w:t>
      </w:r>
      <w:r>
        <w:rPr>
          <w:rFonts w:ascii="Arial" w:eastAsia="Arial" w:hAnsi="Arial" w:cs="Arial"/>
          <w:vertAlign w:val="subscript"/>
        </w:rPr>
        <w:t>2</w:t>
      </w:r>
      <w:r>
        <w:rPr>
          <w:rFonts w:ascii="Arial" w:eastAsia="Arial" w:hAnsi="Arial" w:cs="Arial"/>
        </w:rPr>
        <w:t xml:space="preserve"> </w:t>
      </w:r>
      <w:proofErr w:type="gramStart"/>
      <w:r>
        <w:rPr>
          <w:rFonts w:ascii="Arial" w:eastAsia="Arial" w:hAnsi="Arial" w:cs="Arial"/>
        </w:rPr>
        <w:t>emissions;</w:t>
      </w:r>
      <w:proofErr w:type="gramEnd"/>
    </w:p>
    <w:p w14:paraId="7FB6BE25" w14:textId="77777777" w:rsidR="0087078B" w:rsidRDefault="003003C8">
      <w:pPr>
        <w:numPr>
          <w:ilvl w:val="0"/>
          <w:numId w:val="2"/>
        </w:numPr>
        <w:spacing w:after="140" w:line="264" w:lineRule="auto"/>
        <w:rPr>
          <w:rFonts w:ascii="Arial" w:eastAsia="Arial" w:hAnsi="Arial" w:cs="Arial"/>
        </w:rPr>
      </w:pPr>
      <w:r>
        <w:rPr>
          <w:rFonts w:ascii="Arial" w:eastAsia="Arial" w:hAnsi="Arial" w:cs="Arial"/>
        </w:rPr>
        <w:t xml:space="preserve">Main challenges of energy efficiency </w:t>
      </w:r>
      <w:proofErr w:type="gramStart"/>
      <w:r>
        <w:rPr>
          <w:rFonts w:ascii="Arial" w:eastAsia="Arial" w:hAnsi="Arial" w:cs="Arial"/>
        </w:rPr>
        <w:t>retrofitting;</w:t>
      </w:r>
      <w:proofErr w:type="gramEnd"/>
    </w:p>
    <w:p w14:paraId="20A98656" w14:textId="77777777" w:rsidR="0087078B" w:rsidRDefault="003003C8">
      <w:pPr>
        <w:numPr>
          <w:ilvl w:val="0"/>
          <w:numId w:val="2"/>
        </w:numPr>
        <w:spacing w:after="140" w:line="264" w:lineRule="auto"/>
        <w:rPr>
          <w:rFonts w:ascii="Arial" w:eastAsia="Arial" w:hAnsi="Arial" w:cs="Arial"/>
        </w:rPr>
      </w:pPr>
      <w:r>
        <w:rPr>
          <w:rFonts w:ascii="Arial" w:eastAsia="Arial" w:hAnsi="Arial" w:cs="Arial"/>
        </w:rPr>
        <w:t>Traditional and innovative energy retrofitting solutions (thermal coatings, replacement of windows, photovoltaics, thermal insulation, replacement of existing heating, cooling, and lighting systems, etc).</w:t>
      </w:r>
    </w:p>
    <w:p w14:paraId="22934339" w14:textId="77777777" w:rsidR="0087078B" w:rsidRDefault="003003C8">
      <w:pPr>
        <w:spacing w:after="140" w:line="264" w:lineRule="auto"/>
        <w:rPr>
          <w:rFonts w:ascii="Arial" w:eastAsia="Arial" w:hAnsi="Arial" w:cs="Arial"/>
        </w:rPr>
      </w:pPr>
      <w:r>
        <w:rPr>
          <w:rFonts w:ascii="Arial" w:eastAsia="Arial" w:hAnsi="Arial" w:cs="Arial"/>
          <w:i/>
        </w:rPr>
        <w:t xml:space="preserve">Tutorial 3: </w:t>
      </w:r>
      <w:r>
        <w:rPr>
          <w:rFonts w:ascii="Arial" w:eastAsia="Arial" w:hAnsi="Arial" w:cs="Arial"/>
        </w:rPr>
        <w:t xml:space="preserve">Design of energy retrofitting strategies and implementation in </w:t>
      </w:r>
      <w:proofErr w:type="spellStart"/>
      <w:r>
        <w:rPr>
          <w:rFonts w:ascii="Arial" w:eastAsia="Arial" w:hAnsi="Arial" w:cs="Arial"/>
        </w:rPr>
        <w:t>Edilclima</w:t>
      </w:r>
      <w:proofErr w:type="spellEnd"/>
      <w:r>
        <w:rPr>
          <w:rFonts w:ascii="Arial" w:eastAsia="Arial" w:hAnsi="Arial" w:cs="Arial"/>
        </w:rPr>
        <w:t xml:space="preserve"> – Besim </w:t>
      </w:r>
      <w:proofErr w:type="spellStart"/>
      <w:r>
        <w:rPr>
          <w:rFonts w:ascii="Arial" w:eastAsia="Arial" w:hAnsi="Arial" w:cs="Arial"/>
        </w:rPr>
        <w:t>Yükselen</w:t>
      </w:r>
      <w:proofErr w:type="spellEnd"/>
      <w:r>
        <w:rPr>
          <w:rFonts w:ascii="Arial" w:eastAsia="Arial" w:hAnsi="Arial" w:cs="Arial"/>
        </w:rPr>
        <w:t xml:space="preserve">/Margherita </w:t>
      </w:r>
      <w:proofErr w:type="spellStart"/>
      <w:r>
        <w:rPr>
          <w:rFonts w:ascii="Arial" w:eastAsia="Arial" w:hAnsi="Arial" w:cs="Arial"/>
        </w:rPr>
        <w:t>Buttazzoni</w:t>
      </w:r>
      <w:proofErr w:type="spellEnd"/>
    </w:p>
    <w:p w14:paraId="06869B1B" w14:textId="77777777" w:rsidR="0087078B" w:rsidRDefault="0087078B">
      <w:pPr>
        <w:spacing w:after="140" w:line="264" w:lineRule="auto"/>
        <w:rPr>
          <w:rFonts w:ascii="Arial" w:eastAsia="Arial" w:hAnsi="Arial" w:cs="Arial"/>
        </w:rPr>
      </w:pPr>
    </w:p>
    <w:p w14:paraId="74F91387" w14:textId="77777777" w:rsidR="0087078B" w:rsidRDefault="0087078B">
      <w:pPr>
        <w:spacing w:after="140" w:line="264" w:lineRule="auto"/>
        <w:rPr>
          <w:rFonts w:ascii="Arial" w:eastAsia="Arial" w:hAnsi="Arial" w:cs="Arial"/>
        </w:rPr>
      </w:pPr>
    </w:p>
    <w:p w14:paraId="126F0F24" w14:textId="77777777" w:rsidR="0087078B" w:rsidRDefault="0087078B">
      <w:pPr>
        <w:spacing w:after="140" w:line="264" w:lineRule="auto"/>
        <w:rPr>
          <w:rFonts w:ascii="Arial" w:eastAsia="Arial" w:hAnsi="Arial" w:cs="Arial"/>
        </w:rPr>
      </w:pPr>
    </w:p>
    <w:p w14:paraId="49A49D89" w14:textId="77777777" w:rsidR="0087078B" w:rsidRDefault="003003C8">
      <w:pPr>
        <w:spacing w:after="140" w:line="264" w:lineRule="auto"/>
        <w:rPr>
          <w:rFonts w:ascii="Arial" w:eastAsia="Arial" w:hAnsi="Arial" w:cs="Arial"/>
        </w:rPr>
      </w:pPr>
      <w:r>
        <w:rPr>
          <w:rFonts w:ascii="Arial" w:eastAsia="Arial" w:hAnsi="Arial" w:cs="Arial"/>
          <w:b/>
        </w:rPr>
        <w:lastRenderedPageBreak/>
        <w:t>Lecture 4</w:t>
      </w:r>
    </w:p>
    <w:p w14:paraId="4B3C7938" w14:textId="77777777" w:rsidR="0087078B" w:rsidRDefault="003003C8">
      <w:pPr>
        <w:spacing w:after="140" w:line="264" w:lineRule="auto"/>
        <w:rPr>
          <w:rFonts w:ascii="Arial" w:eastAsia="Arial" w:hAnsi="Arial" w:cs="Arial"/>
        </w:rPr>
      </w:pPr>
      <w:r>
        <w:rPr>
          <w:rFonts w:ascii="Arial" w:eastAsia="Arial" w:hAnsi="Arial" w:cs="Arial"/>
          <w:i/>
        </w:rPr>
        <w:t>DECISION-MAKING APPROACHES FOR THE TRADITIONALLY UNCOUPLED ASSESSMENT AND OPTIMAL RETROFITTING OF BUILDINGS</w:t>
      </w:r>
      <w:r>
        <w:rPr>
          <w:rFonts w:ascii="Arial" w:eastAsia="Arial" w:hAnsi="Arial" w:cs="Arial"/>
        </w:rPr>
        <w:t xml:space="preserve"> (3h) – Gianrocco Mucedero</w:t>
      </w:r>
    </w:p>
    <w:p w14:paraId="6A033B1F" w14:textId="77777777" w:rsidR="0087078B" w:rsidRDefault="003003C8">
      <w:pPr>
        <w:numPr>
          <w:ilvl w:val="0"/>
          <w:numId w:val="5"/>
        </w:numPr>
        <w:spacing w:after="140" w:line="264" w:lineRule="auto"/>
        <w:rPr>
          <w:rFonts w:ascii="Arial" w:eastAsia="Arial" w:hAnsi="Arial" w:cs="Arial"/>
        </w:rPr>
      </w:pPr>
      <w:r>
        <w:rPr>
          <w:rFonts w:ascii="Arial" w:eastAsia="Arial" w:hAnsi="Arial" w:cs="Arial"/>
        </w:rPr>
        <w:t>Traditional uncoupled (seismic or energy) decision-making approaches: expected annual loss, seismic resilience-based assessment, index-based method, seismic risk classification, incremental seismic rehabilitation, energy classification, cost-benefit analysis, green resilience indicator.</w:t>
      </w:r>
    </w:p>
    <w:p w14:paraId="1900160A" w14:textId="77777777" w:rsidR="0087078B" w:rsidRDefault="003003C8">
      <w:pPr>
        <w:spacing w:after="140" w:line="264" w:lineRule="auto"/>
        <w:rPr>
          <w:rFonts w:ascii="Arial" w:eastAsia="Arial" w:hAnsi="Arial" w:cs="Arial"/>
        </w:rPr>
      </w:pPr>
      <w:r>
        <w:rPr>
          <w:rFonts w:ascii="Arial" w:eastAsia="Arial" w:hAnsi="Arial" w:cs="Arial"/>
          <w:i/>
        </w:rPr>
        <w:t xml:space="preserve">Tutorial 4: </w:t>
      </w:r>
      <w:r>
        <w:rPr>
          <w:rFonts w:ascii="Arial" w:eastAsia="Arial" w:hAnsi="Arial" w:cs="Arial"/>
        </w:rPr>
        <w:t xml:space="preserve">Application of one of the above decision-making approaches – Besim </w:t>
      </w:r>
      <w:proofErr w:type="spellStart"/>
      <w:r>
        <w:rPr>
          <w:rFonts w:ascii="Arial" w:eastAsia="Arial" w:hAnsi="Arial" w:cs="Arial"/>
        </w:rPr>
        <w:t>Yükselen</w:t>
      </w:r>
      <w:proofErr w:type="spellEnd"/>
      <w:r>
        <w:rPr>
          <w:rFonts w:ascii="Arial" w:eastAsia="Arial" w:hAnsi="Arial" w:cs="Arial"/>
        </w:rPr>
        <w:t xml:space="preserve">/Margherita </w:t>
      </w:r>
      <w:proofErr w:type="spellStart"/>
      <w:r>
        <w:rPr>
          <w:rFonts w:ascii="Arial" w:eastAsia="Arial" w:hAnsi="Arial" w:cs="Arial"/>
        </w:rPr>
        <w:t>Buttazzoni</w:t>
      </w:r>
      <w:proofErr w:type="spellEnd"/>
    </w:p>
    <w:p w14:paraId="335A4830" w14:textId="77777777" w:rsidR="0087078B" w:rsidRDefault="0087078B">
      <w:pPr>
        <w:spacing w:after="140" w:line="264" w:lineRule="auto"/>
        <w:rPr>
          <w:rFonts w:ascii="Arial" w:eastAsia="Arial" w:hAnsi="Arial" w:cs="Arial"/>
          <w:i/>
          <w:highlight w:val="lightGray"/>
        </w:rPr>
      </w:pPr>
    </w:p>
    <w:p w14:paraId="29902903" w14:textId="77777777" w:rsidR="0087078B" w:rsidRDefault="003003C8">
      <w:pPr>
        <w:spacing w:after="140" w:line="264" w:lineRule="auto"/>
        <w:rPr>
          <w:rFonts w:ascii="Arial" w:eastAsia="Arial" w:hAnsi="Arial" w:cs="Arial"/>
        </w:rPr>
      </w:pPr>
      <w:r>
        <w:rPr>
          <w:rFonts w:ascii="Arial" w:eastAsia="Arial" w:hAnsi="Arial" w:cs="Arial"/>
          <w:b/>
        </w:rPr>
        <w:t>Lecture 5</w:t>
      </w:r>
    </w:p>
    <w:p w14:paraId="1A822E2F" w14:textId="77777777" w:rsidR="0087078B" w:rsidRDefault="003003C8">
      <w:pPr>
        <w:spacing w:after="140" w:line="264" w:lineRule="auto"/>
        <w:rPr>
          <w:rFonts w:ascii="Arial" w:eastAsia="Arial" w:hAnsi="Arial" w:cs="Arial"/>
        </w:rPr>
      </w:pPr>
      <w:r>
        <w:rPr>
          <w:rFonts w:ascii="Arial" w:eastAsia="Arial" w:hAnsi="Arial" w:cs="Arial"/>
          <w:i/>
        </w:rPr>
        <w:t>INTEGRATED ASSESSMENT AND RETROFITTING OF BUILDINGS</w:t>
      </w:r>
      <w:r>
        <w:rPr>
          <w:rFonts w:ascii="Arial" w:eastAsia="Arial" w:hAnsi="Arial" w:cs="Arial"/>
        </w:rPr>
        <w:t xml:space="preserve"> (1h) – Martina Caruso</w:t>
      </w:r>
    </w:p>
    <w:p w14:paraId="0F328F9A" w14:textId="77777777" w:rsidR="0087078B" w:rsidRDefault="003003C8">
      <w:pPr>
        <w:numPr>
          <w:ilvl w:val="0"/>
          <w:numId w:val="6"/>
        </w:numPr>
        <w:spacing w:after="140" w:line="264" w:lineRule="auto"/>
        <w:rPr>
          <w:rFonts w:ascii="Arial" w:eastAsia="Arial" w:hAnsi="Arial" w:cs="Arial"/>
        </w:rPr>
      </w:pPr>
      <w:r>
        <w:rPr>
          <w:rFonts w:ascii="Arial" w:eastAsia="Arial" w:hAnsi="Arial" w:cs="Arial"/>
        </w:rPr>
        <w:t xml:space="preserve">Life Cycle Structural Engineering (LCSE) </w:t>
      </w:r>
      <w:proofErr w:type="gramStart"/>
      <w:r>
        <w:rPr>
          <w:rFonts w:ascii="Arial" w:eastAsia="Arial" w:hAnsi="Arial" w:cs="Arial"/>
        </w:rPr>
        <w:t>approach;</w:t>
      </w:r>
      <w:proofErr w:type="gramEnd"/>
    </w:p>
    <w:p w14:paraId="21BBC836" w14:textId="77777777" w:rsidR="0087078B" w:rsidRDefault="003003C8">
      <w:pPr>
        <w:numPr>
          <w:ilvl w:val="0"/>
          <w:numId w:val="6"/>
        </w:numPr>
        <w:spacing w:after="140" w:line="264" w:lineRule="auto"/>
        <w:rPr>
          <w:rFonts w:ascii="Arial" w:eastAsia="Arial" w:hAnsi="Arial" w:cs="Arial"/>
        </w:rPr>
      </w:pPr>
      <w:r>
        <w:rPr>
          <w:rFonts w:ascii="Arial" w:eastAsia="Arial" w:hAnsi="Arial" w:cs="Arial"/>
        </w:rPr>
        <w:t>Life Cycle Thinking (LCT) performance objectives.</w:t>
      </w:r>
    </w:p>
    <w:p w14:paraId="3BFC7B1C" w14:textId="77777777" w:rsidR="0087078B" w:rsidRDefault="0087078B">
      <w:pPr>
        <w:spacing w:after="140" w:line="264" w:lineRule="auto"/>
        <w:rPr>
          <w:rFonts w:ascii="Arial" w:eastAsia="Arial" w:hAnsi="Arial" w:cs="Arial"/>
        </w:rPr>
      </w:pPr>
    </w:p>
    <w:p w14:paraId="600BC38D" w14:textId="77777777" w:rsidR="0087078B" w:rsidRDefault="003003C8">
      <w:pPr>
        <w:spacing w:after="140" w:line="264" w:lineRule="auto"/>
        <w:rPr>
          <w:rFonts w:ascii="Arial" w:eastAsia="Arial" w:hAnsi="Arial" w:cs="Arial"/>
        </w:rPr>
      </w:pPr>
      <w:r>
        <w:rPr>
          <w:rFonts w:ascii="Arial" w:eastAsia="Arial" w:hAnsi="Arial" w:cs="Arial"/>
          <w:i/>
        </w:rPr>
        <w:t>ENVIRONMENTAL IMPACT ASSESSMENT</w:t>
      </w:r>
      <w:r>
        <w:rPr>
          <w:rFonts w:ascii="Arial" w:eastAsia="Arial" w:hAnsi="Arial" w:cs="Arial"/>
        </w:rPr>
        <w:t xml:space="preserve"> (2h) – Martina Caruso</w:t>
      </w:r>
    </w:p>
    <w:p w14:paraId="3E59E505" w14:textId="77777777" w:rsidR="0087078B" w:rsidRDefault="003003C8">
      <w:pPr>
        <w:numPr>
          <w:ilvl w:val="0"/>
          <w:numId w:val="1"/>
        </w:numPr>
        <w:spacing w:after="140" w:line="264" w:lineRule="auto"/>
        <w:rPr>
          <w:rFonts w:ascii="Arial" w:eastAsia="Arial" w:hAnsi="Arial" w:cs="Arial"/>
        </w:rPr>
      </w:pPr>
      <w:r>
        <w:rPr>
          <w:rFonts w:ascii="Arial" w:eastAsia="Arial" w:hAnsi="Arial" w:cs="Arial"/>
        </w:rPr>
        <w:t xml:space="preserve">Life Cycle Assessment (LCA): contents, boundaries, </w:t>
      </w:r>
      <w:proofErr w:type="gramStart"/>
      <w:r>
        <w:rPr>
          <w:rFonts w:ascii="Arial" w:eastAsia="Arial" w:hAnsi="Arial" w:cs="Arial"/>
        </w:rPr>
        <w:t>types;</w:t>
      </w:r>
      <w:proofErr w:type="gramEnd"/>
    </w:p>
    <w:p w14:paraId="19B3C0C4" w14:textId="77777777" w:rsidR="0087078B" w:rsidRDefault="003003C8">
      <w:pPr>
        <w:numPr>
          <w:ilvl w:val="0"/>
          <w:numId w:val="1"/>
        </w:numPr>
        <w:spacing w:after="140" w:line="264" w:lineRule="auto"/>
        <w:rPr>
          <w:rFonts w:ascii="Arial" w:eastAsia="Arial" w:hAnsi="Arial" w:cs="Arial"/>
        </w:rPr>
      </w:pPr>
      <w:r>
        <w:rPr>
          <w:rFonts w:ascii="Arial" w:eastAsia="Arial" w:hAnsi="Arial" w:cs="Arial"/>
        </w:rPr>
        <w:t xml:space="preserve">Legislation/standards, available tools and </w:t>
      </w:r>
      <w:proofErr w:type="gramStart"/>
      <w:r>
        <w:rPr>
          <w:rFonts w:ascii="Arial" w:eastAsia="Arial" w:hAnsi="Arial" w:cs="Arial"/>
        </w:rPr>
        <w:t>databases;</w:t>
      </w:r>
      <w:proofErr w:type="gramEnd"/>
    </w:p>
    <w:p w14:paraId="1FF6F1C7" w14:textId="77777777" w:rsidR="0087078B" w:rsidRDefault="003003C8">
      <w:pPr>
        <w:numPr>
          <w:ilvl w:val="0"/>
          <w:numId w:val="1"/>
        </w:numPr>
        <w:spacing w:after="140" w:line="264" w:lineRule="auto"/>
        <w:rPr>
          <w:rFonts w:ascii="Arial" w:eastAsia="Arial" w:hAnsi="Arial" w:cs="Arial"/>
        </w:rPr>
      </w:pPr>
      <w:r>
        <w:rPr>
          <w:rFonts w:ascii="Arial" w:eastAsia="Arial" w:hAnsi="Arial" w:cs="Arial"/>
        </w:rPr>
        <w:t xml:space="preserve">Life Cycle Cost Assessment (LCCA) and Social Life Cycle Assessment (S-LCA) </w:t>
      </w:r>
      <w:proofErr w:type="gramStart"/>
      <w:r>
        <w:rPr>
          <w:rFonts w:ascii="Arial" w:eastAsia="Arial" w:hAnsi="Arial" w:cs="Arial"/>
        </w:rPr>
        <w:t>procedures;</w:t>
      </w:r>
      <w:proofErr w:type="gramEnd"/>
    </w:p>
    <w:p w14:paraId="5FA61936" w14:textId="77777777" w:rsidR="0087078B" w:rsidRDefault="003003C8">
      <w:pPr>
        <w:numPr>
          <w:ilvl w:val="0"/>
          <w:numId w:val="1"/>
        </w:numPr>
        <w:spacing w:after="140" w:line="264" w:lineRule="auto"/>
        <w:rPr>
          <w:rFonts w:ascii="Arial" w:eastAsia="Arial" w:hAnsi="Arial" w:cs="Arial"/>
        </w:rPr>
      </w:pPr>
      <w:r>
        <w:rPr>
          <w:rFonts w:ascii="Arial" w:eastAsia="Arial" w:hAnsi="Arial" w:cs="Arial"/>
        </w:rPr>
        <w:t>Environmental impact assessment and seismic loss estimation: damage-to-impact conversion.</w:t>
      </w:r>
    </w:p>
    <w:p w14:paraId="0222161F" w14:textId="77777777" w:rsidR="0087078B" w:rsidRDefault="0087078B">
      <w:pPr>
        <w:spacing w:after="140" w:line="264" w:lineRule="auto"/>
        <w:rPr>
          <w:rFonts w:ascii="Arial" w:eastAsia="Arial" w:hAnsi="Arial" w:cs="Arial"/>
        </w:rPr>
      </w:pPr>
    </w:p>
    <w:p w14:paraId="70B74D25" w14:textId="77777777" w:rsidR="0087078B" w:rsidRDefault="003003C8">
      <w:pPr>
        <w:spacing w:after="140" w:line="264" w:lineRule="auto"/>
        <w:rPr>
          <w:rFonts w:ascii="Arial" w:eastAsia="Arial" w:hAnsi="Arial" w:cs="Arial"/>
        </w:rPr>
      </w:pPr>
      <w:r>
        <w:rPr>
          <w:rFonts w:ascii="Arial" w:eastAsia="Arial" w:hAnsi="Arial" w:cs="Arial"/>
          <w:i/>
        </w:rPr>
        <w:t>INTEGRATED RETROFITTING STRATEGIES</w:t>
      </w:r>
      <w:r>
        <w:rPr>
          <w:rFonts w:ascii="Arial" w:eastAsia="Arial" w:hAnsi="Arial" w:cs="Arial"/>
        </w:rPr>
        <w:t xml:space="preserve"> (1h) – Martina Caruso</w:t>
      </w:r>
    </w:p>
    <w:p w14:paraId="431772E3" w14:textId="77777777" w:rsidR="0087078B" w:rsidRDefault="003003C8">
      <w:pPr>
        <w:numPr>
          <w:ilvl w:val="0"/>
          <w:numId w:val="3"/>
        </w:numPr>
        <w:pBdr>
          <w:top w:val="nil"/>
          <w:left w:val="nil"/>
          <w:bottom w:val="nil"/>
          <w:right w:val="nil"/>
          <w:between w:val="nil"/>
        </w:pBdr>
        <w:spacing w:after="140" w:line="264" w:lineRule="auto"/>
        <w:rPr>
          <w:rFonts w:ascii="Arial" w:eastAsia="Arial" w:hAnsi="Arial" w:cs="Arial"/>
        </w:rPr>
      </w:pPr>
      <w:r>
        <w:rPr>
          <w:rFonts w:ascii="Arial" w:eastAsia="Arial" w:hAnsi="Arial" w:cs="Arial"/>
          <w:color w:val="000000"/>
        </w:rPr>
        <w:t xml:space="preserve">Examples of coupled/integrated retrofitting techniques: incremental strategies for coupled/integrated retrofitting, seismic thermal coating, exoskeletons, </w:t>
      </w:r>
      <w:proofErr w:type="gramStart"/>
      <w:r>
        <w:rPr>
          <w:rFonts w:ascii="Arial" w:eastAsia="Arial" w:hAnsi="Arial" w:cs="Arial"/>
          <w:color w:val="000000"/>
        </w:rPr>
        <w:t>etc.;</w:t>
      </w:r>
      <w:proofErr w:type="gramEnd"/>
    </w:p>
    <w:p w14:paraId="759F5557" w14:textId="77777777" w:rsidR="0087078B" w:rsidRDefault="003003C8">
      <w:pPr>
        <w:numPr>
          <w:ilvl w:val="0"/>
          <w:numId w:val="3"/>
        </w:numPr>
        <w:spacing w:after="140" w:line="264" w:lineRule="auto"/>
        <w:rPr>
          <w:rFonts w:ascii="Arial" w:eastAsia="Arial" w:hAnsi="Arial" w:cs="Arial"/>
        </w:rPr>
      </w:pPr>
      <w:r>
        <w:rPr>
          <w:rFonts w:ascii="Arial" w:eastAsia="Arial" w:hAnsi="Arial" w:cs="Arial"/>
        </w:rPr>
        <w:t>Examples of new buildings designed based on an integrated strategy (lightweight structures, etc), EPS, mixed wood-R.C. (XLAM).</w:t>
      </w:r>
    </w:p>
    <w:p w14:paraId="7C99D380" w14:textId="77777777" w:rsidR="0087078B" w:rsidRDefault="003003C8">
      <w:pPr>
        <w:spacing w:after="140" w:line="264" w:lineRule="auto"/>
        <w:rPr>
          <w:rFonts w:ascii="Arial" w:eastAsia="Arial" w:hAnsi="Arial" w:cs="Arial"/>
        </w:rPr>
      </w:pPr>
      <w:r>
        <w:rPr>
          <w:rFonts w:ascii="Arial" w:eastAsia="Arial" w:hAnsi="Arial" w:cs="Arial"/>
          <w:i/>
        </w:rPr>
        <w:t xml:space="preserve">Tutorial 5: </w:t>
      </w:r>
      <w:r>
        <w:rPr>
          <w:rFonts w:ascii="Arial" w:eastAsia="Arial" w:hAnsi="Arial" w:cs="Arial"/>
        </w:rPr>
        <w:t xml:space="preserve">Example calculation of environmental impacts – Besim </w:t>
      </w:r>
      <w:proofErr w:type="spellStart"/>
      <w:r>
        <w:rPr>
          <w:rFonts w:ascii="Arial" w:eastAsia="Arial" w:hAnsi="Arial" w:cs="Arial"/>
        </w:rPr>
        <w:t>Yükselen</w:t>
      </w:r>
      <w:proofErr w:type="spellEnd"/>
      <w:r>
        <w:rPr>
          <w:rFonts w:ascii="Arial" w:eastAsia="Arial" w:hAnsi="Arial" w:cs="Arial"/>
        </w:rPr>
        <w:t xml:space="preserve">/Margherita </w:t>
      </w:r>
      <w:proofErr w:type="spellStart"/>
      <w:r>
        <w:rPr>
          <w:rFonts w:ascii="Arial" w:eastAsia="Arial" w:hAnsi="Arial" w:cs="Arial"/>
        </w:rPr>
        <w:t>Buttazzoni</w:t>
      </w:r>
      <w:proofErr w:type="spellEnd"/>
    </w:p>
    <w:p w14:paraId="3453E118" w14:textId="77777777" w:rsidR="0087078B" w:rsidRDefault="0087078B">
      <w:pPr>
        <w:spacing w:after="140" w:line="264" w:lineRule="auto"/>
        <w:rPr>
          <w:rFonts w:ascii="Arial" w:eastAsia="Arial" w:hAnsi="Arial" w:cs="Arial"/>
        </w:rPr>
      </w:pPr>
    </w:p>
    <w:p w14:paraId="10EF187C" w14:textId="77777777" w:rsidR="0087078B" w:rsidRDefault="003003C8">
      <w:pPr>
        <w:spacing w:after="140" w:line="264" w:lineRule="auto"/>
        <w:rPr>
          <w:rFonts w:ascii="Arial" w:eastAsia="Arial" w:hAnsi="Arial" w:cs="Arial"/>
        </w:rPr>
      </w:pPr>
      <w:r>
        <w:rPr>
          <w:rFonts w:ascii="Arial" w:eastAsia="Arial" w:hAnsi="Arial" w:cs="Arial"/>
          <w:b/>
        </w:rPr>
        <w:t>Lecture 6</w:t>
      </w:r>
    </w:p>
    <w:p w14:paraId="3F8AFA74" w14:textId="77777777" w:rsidR="0087078B" w:rsidRDefault="003003C8">
      <w:pPr>
        <w:spacing w:after="140" w:line="264" w:lineRule="auto"/>
        <w:rPr>
          <w:rFonts w:ascii="Arial" w:eastAsia="Arial" w:hAnsi="Arial" w:cs="Arial"/>
        </w:rPr>
      </w:pPr>
      <w:r>
        <w:rPr>
          <w:rFonts w:ascii="Arial" w:eastAsia="Arial" w:hAnsi="Arial" w:cs="Arial"/>
          <w:i/>
        </w:rPr>
        <w:t xml:space="preserve">DECISION-MAKING TOOLS FOR THE INTEGRATED ASSESSMENT AND OPTIMAL RETROFITTING OF BUILDINGS - PART 1 </w:t>
      </w:r>
      <w:r>
        <w:rPr>
          <w:rFonts w:ascii="Arial" w:eastAsia="Arial" w:hAnsi="Arial" w:cs="Arial"/>
        </w:rPr>
        <w:t>(2h) – Martina Caruso/Gianrocco Mucedero</w:t>
      </w:r>
    </w:p>
    <w:p w14:paraId="51B710D3" w14:textId="77777777" w:rsidR="0087078B" w:rsidRDefault="003003C8">
      <w:pPr>
        <w:numPr>
          <w:ilvl w:val="0"/>
          <w:numId w:val="7"/>
        </w:numPr>
        <w:spacing w:after="140" w:line="264" w:lineRule="auto"/>
        <w:rPr>
          <w:rFonts w:ascii="Arial" w:eastAsia="Arial" w:hAnsi="Arial" w:cs="Arial"/>
        </w:rPr>
      </w:pPr>
      <w:r>
        <w:rPr>
          <w:rFonts w:ascii="Arial" w:eastAsia="Arial" w:hAnsi="Arial" w:cs="Arial"/>
        </w:rPr>
        <w:t>Multi-criteria decision-making approaches (including simplified ones).</w:t>
      </w:r>
    </w:p>
    <w:p w14:paraId="770D62F0" w14:textId="77777777" w:rsidR="0087078B" w:rsidRDefault="003003C8">
      <w:pPr>
        <w:spacing w:after="140" w:line="264" w:lineRule="auto"/>
        <w:rPr>
          <w:rFonts w:ascii="Arial" w:eastAsia="Arial" w:hAnsi="Arial" w:cs="Arial"/>
        </w:rPr>
      </w:pPr>
      <w:r>
        <w:rPr>
          <w:rFonts w:ascii="Arial" w:eastAsia="Arial" w:hAnsi="Arial" w:cs="Arial"/>
          <w:i/>
        </w:rPr>
        <w:t xml:space="preserve">Tutorial 6: </w:t>
      </w:r>
      <w:r>
        <w:rPr>
          <w:rFonts w:ascii="Arial" w:eastAsia="Arial" w:hAnsi="Arial" w:cs="Arial"/>
        </w:rPr>
        <w:t xml:space="preserve">Application of one of the decision-making approaches – Besim </w:t>
      </w:r>
      <w:proofErr w:type="spellStart"/>
      <w:r>
        <w:rPr>
          <w:rFonts w:ascii="Arial" w:eastAsia="Arial" w:hAnsi="Arial" w:cs="Arial"/>
        </w:rPr>
        <w:t>Yükselen</w:t>
      </w:r>
      <w:proofErr w:type="spellEnd"/>
      <w:r>
        <w:rPr>
          <w:rFonts w:ascii="Arial" w:eastAsia="Arial" w:hAnsi="Arial" w:cs="Arial"/>
        </w:rPr>
        <w:t xml:space="preserve">/Margherita </w:t>
      </w:r>
      <w:proofErr w:type="spellStart"/>
      <w:r>
        <w:rPr>
          <w:rFonts w:ascii="Arial" w:eastAsia="Arial" w:hAnsi="Arial" w:cs="Arial"/>
        </w:rPr>
        <w:t>Buttazzoni</w:t>
      </w:r>
      <w:proofErr w:type="spellEnd"/>
    </w:p>
    <w:p w14:paraId="57998DCB" w14:textId="77777777" w:rsidR="0087078B" w:rsidRDefault="0087078B">
      <w:pPr>
        <w:spacing w:after="140" w:line="264" w:lineRule="auto"/>
        <w:rPr>
          <w:rFonts w:ascii="Arial" w:eastAsia="Arial" w:hAnsi="Arial" w:cs="Arial"/>
        </w:rPr>
      </w:pPr>
    </w:p>
    <w:p w14:paraId="38E18149" w14:textId="77777777" w:rsidR="0087078B" w:rsidRDefault="003003C8">
      <w:pPr>
        <w:spacing w:after="140" w:line="264" w:lineRule="auto"/>
        <w:rPr>
          <w:rFonts w:ascii="Arial" w:eastAsia="Arial" w:hAnsi="Arial" w:cs="Arial"/>
        </w:rPr>
      </w:pPr>
      <w:r>
        <w:rPr>
          <w:rFonts w:ascii="Arial" w:eastAsia="Arial" w:hAnsi="Arial" w:cs="Arial"/>
          <w:b/>
        </w:rPr>
        <w:t>Lecture 7</w:t>
      </w:r>
    </w:p>
    <w:p w14:paraId="3E298D82" w14:textId="77777777" w:rsidR="0087078B" w:rsidRDefault="003003C8">
      <w:pPr>
        <w:spacing w:after="140" w:line="264" w:lineRule="auto"/>
        <w:rPr>
          <w:rFonts w:ascii="Arial" w:eastAsia="Arial" w:hAnsi="Arial" w:cs="Arial"/>
        </w:rPr>
      </w:pPr>
      <w:r>
        <w:rPr>
          <w:rFonts w:ascii="Arial" w:eastAsia="Arial" w:hAnsi="Arial" w:cs="Arial"/>
          <w:i/>
        </w:rPr>
        <w:t xml:space="preserve">DECISION-MAKING TOOLS FOR THE INTEGRATED ASSESSMENT AND OPTIMAL RETROFITTING OF </w:t>
      </w:r>
      <w:proofErr w:type="gramStart"/>
      <w:r>
        <w:rPr>
          <w:rFonts w:ascii="Arial" w:eastAsia="Arial" w:hAnsi="Arial" w:cs="Arial"/>
          <w:i/>
        </w:rPr>
        <w:t>BUILDINGS  -</w:t>
      </w:r>
      <w:proofErr w:type="gramEnd"/>
      <w:r>
        <w:rPr>
          <w:rFonts w:ascii="Arial" w:eastAsia="Arial" w:hAnsi="Arial" w:cs="Arial"/>
          <w:i/>
        </w:rPr>
        <w:t xml:space="preserve"> PART 2</w:t>
      </w:r>
      <w:r>
        <w:rPr>
          <w:rFonts w:ascii="Arial" w:eastAsia="Arial" w:hAnsi="Arial" w:cs="Arial"/>
        </w:rPr>
        <w:t xml:space="preserve"> (4h) – Martina Caruso/Gianrocco Mucedero/Invited researchers and practitioners</w:t>
      </w:r>
    </w:p>
    <w:p w14:paraId="5B2692B6" w14:textId="77777777" w:rsidR="0087078B" w:rsidRDefault="003003C8">
      <w:pPr>
        <w:numPr>
          <w:ilvl w:val="0"/>
          <w:numId w:val="7"/>
        </w:numPr>
        <w:spacing w:after="140" w:line="264" w:lineRule="auto"/>
        <w:rPr>
          <w:rFonts w:ascii="Arial" w:eastAsia="Arial" w:hAnsi="Arial" w:cs="Arial"/>
        </w:rPr>
      </w:pPr>
      <w:r>
        <w:rPr>
          <w:rFonts w:ascii="Arial" w:eastAsia="Arial" w:hAnsi="Arial" w:cs="Arial"/>
        </w:rPr>
        <w:t xml:space="preserve">Real case-study </w:t>
      </w:r>
      <w:proofErr w:type="gramStart"/>
      <w:r>
        <w:rPr>
          <w:rFonts w:ascii="Arial" w:eastAsia="Arial" w:hAnsi="Arial" w:cs="Arial"/>
        </w:rPr>
        <w:t>applications;</w:t>
      </w:r>
      <w:proofErr w:type="gramEnd"/>
    </w:p>
    <w:p w14:paraId="71D72BD4" w14:textId="77777777" w:rsidR="0087078B" w:rsidRDefault="003003C8">
      <w:pPr>
        <w:numPr>
          <w:ilvl w:val="0"/>
          <w:numId w:val="7"/>
        </w:numPr>
        <w:spacing w:after="140" w:line="264" w:lineRule="auto"/>
        <w:rPr>
          <w:rFonts w:ascii="Arial" w:eastAsia="Arial" w:hAnsi="Arial" w:cs="Arial"/>
        </w:rPr>
      </w:pPr>
      <w:r>
        <w:rPr>
          <w:rFonts w:ascii="Arial" w:eastAsia="Arial" w:hAnsi="Arial" w:cs="Arial"/>
        </w:rPr>
        <w:t>Open discussion with invited researchers and practitioners.</w:t>
      </w:r>
    </w:p>
    <w:p w14:paraId="66B94A71" w14:textId="77777777" w:rsidR="0087078B" w:rsidRDefault="003003C8">
      <w:pPr>
        <w:spacing w:line="264" w:lineRule="auto"/>
        <w:rPr>
          <w:rFonts w:ascii="Arial" w:eastAsia="Arial" w:hAnsi="Arial" w:cs="Arial"/>
        </w:rPr>
      </w:pPr>
      <w:r>
        <w:br w:type="page"/>
      </w:r>
    </w:p>
    <w:p w14:paraId="6D69B693" w14:textId="77777777" w:rsidR="0087078B" w:rsidRDefault="003003C8">
      <w:pPr>
        <w:spacing w:line="264" w:lineRule="auto"/>
        <w:rPr>
          <w:rFonts w:ascii="Arial" w:eastAsia="Arial" w:hAnsi="Arial" w:cs="Arial"/>
          <w:b/>
        </w:rPr>
      </w:pPr>
      <w:r>
        <w:rPr>
          <w:rFonts w:ascii="Arial" w:eastAsia="Arial" w:hAnsi="Arial" w:cs="Arial"/>
          <w:b/>
        </w:rPr>
        <w:lastRenderedPageBreak/>
        <w:t>COURSE SCHEDULE</w:t>
      </w:r>
    </w:p>
    <w:tbl>
      <w:tblPr>
        <w:tblStyle w:val="a"/>
        <w:tblW w:w="10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215"/>
        <w:gridCol w:w="1995"/>
        <w:gridCol w:w="2130"/>
        <w:gridCol w:w="3675"/>
        <w:gridCol w:w="690"/>
      </w:tblGrid>
      <w:tr w:rsidR="0087078B" w14:paraId="33B17401" w14:textId="77777777">
        <w:trPr>
          <w:trHeight w:val="401"/>
        </w:trPr>
        <w:tc>
          <w:tcPr>
            <w:tcW w:w="750" w:type="dxa"/>
            <w:tcBorders>
              <w:bottom w:val="single" w:sz="24" w:space="0" w:color="000000"/>
            </w:tcBorders>
            <w:vAlign w:val="center"/>
          </w:tcPr>
          <w:p w14:paraId="0B8E2A54" w14:textId="77777777" w:rsidR="0087078B" w:rsidRDefault="003003C8">
            <w:pPr>
              <w:jc w:val="left"/>
              <w:rPr>
                <w:rFonts w:ascii="Arial" w:eastAsia="Arial" w:hAnsi="Arial" w:cs="Arial"/>
                <w:b/>
                <w:sz w:val="18"/>
                <w:szCs w:val="18"/>
              </w:rPr>
            </w:pPr>
            <w:r>
              <w:rPr>
                <w:rFonts w:ascii="Arial" w:eastAsia="Arial" w:hAnsi="Arial" w:cs="Arial"/>
                <w:b/>
                <w:sz w:val="18"/>
                <w:szCs w:val="18"/>
              </w:rPr>
              <w:t>Week</w:t>
            </w:r>
          </w:p>
        </w:tc>
        <w:tc>
          <w:tcPr>
            <w:tcW w:w="1215" w:type="dxa"/>
            <w:tcBorders>
              <w:bottom w:val="single" w:sz="24" w:space="0" w:color="000000"/>
            </w:tcBorders>
            <w:vAlign w:val="center"/>
          </w:tcPr>
          <w:p w14:paraId="67FA94FB" w14:textId="77777777" w:rsidR="0087078B" w:rsidRDefault="003003C8">
            <w:pPr>
              <w:jc w:val="left"/>
              <w:rPr>
                <w:rFonts w:ascii="Arial" w:eastAsia="Arial" w:hAnsi="Arial" w:cs="Arial"/>
                <w:b/>
                <w:sz w:val="18"/>
                <w:szCs w:val="18"/>
              </w:rPr>
            </w:pPr>
            <w:r>
              <w:rPr>
                <w:rFonts w:ascii="Arial" w:eastAsia="Arial" w:hAnsi="Arial" w:cs="Arial"/>
                <w:b/>
                <w:sz w:val="18"/>
                <w:szCs w:val="18"/>
              </w:rPr>
              <w:t>Date</w:t>
            </w:r>
          </w:p>
        </w:tc>
        <w:tc>
          <w:tcPr>
            <w:tcW w:w="1995" w:type="dxa"/>
            <w:tcBorders>
              <w:bottom w:val="single" w:sz="24" w:space="0" w:color="000000"/>
            </w:tcBorders>
            <w:vAlign w:val="center"/>
          </w:tcPr>
          <w:p w14:paraId="1332516E" w14:textId="77777777" w:rsidR="0087078B" w:rsidRDefault="003003C8">
            <w:pPr>
              <w:jc w:val="left"/>
              <w:rPr>
                <w:rFonts w:ascii="Arial" w:eastAsia="Arial" w:hAnsi="Arial" w:cs="Arial"/>
                <w:b/>
                <w:sz w:val="18"/>
                <w:szCs w:val="18"/>
              </w:rPr>
            </w:pPr>
            <w:r>
              <w:rPr>
                <w:rFonts w:ascii="Arial" w:eastAsia="Arial" w:hAnsi="Arial" w:cs="Arial"/>
                <w:b/>
                <w:sz w:val="18"/>
                <w:szCs w:val="18"/>
              </w:rPr>
              <w:t>Lecture hours</w:t>
            </w:r>
          </w:p>
        </w:tc>
        <w:tc>
          <w:tcPr>
            <w:tcW w:w="2130" w:type="dxa"/>
            <w:tcBorders>
              <w:bottom w:val="single" w:sz="24" w:space="0" w:color="000000"/>
            </w:tcBorders>
            <w:vAlign w:val="center"/>
          </w:tcPr>
          <w:p w14:paraId="0C6AA030" w14:textId="77777777" w:rsidR="0087078B" w:rsidRDefault="003003C8">
            <w:pPr>
              <w:jc w:val="left"/>
              <w:rPr>
                <w:rFonts w:ascii="Arial" w:eastAsia="Arial" w:hAnsi="Arial" w:cs="Arial"/>
                <w:b/>
                <w:sz w:val="18"/>
                <w:szCs w:val="18"/>
              </w:rPr>
            </w:pPr>
            <w:r>
              <w:rPr>
                <w:rFonts w:ascii="Arial" w:eastAsia="Arial" w:hAnsi="Arial" w:cs="Arial"/>
                <w:b/>
                <w:sz w:val="18"/>
                <w:szCs w:val="18"/>
              </w:rPr>
              <w:t>Tutorial hours</w:t>
            </w:r>
          </w:p>
        </w:tc>
        <w:tc>
          <w:tcPr>
            <w:tcW w:w="3675" w:type="dxa"/>
            <w:tcBorders>
              <w:bottom w:val="single" w:sz="24" w:space="0" w:color="000000"/>
            </w:tcBorders>
            <w:vAlign w:val="center"/>
          </w:tcPr>
          <w:p w14:paraId="718FFFE4" w14:textId="77777777" w:rsidR="0087078B" w:rsidRDefault="003003C8">
            <w:pPr>
              <w:jc w:val="left"/>
              <w:rPr>
                <w:rFonts w:ascii="Arial" w:eastAsia="Arial" w:hAnsi="Arial" w:cs="Arial"/>
                <w:b/>
                <w:sz w:val="18"/>
                <w:szCs w:val="18"/>
              </w:rPr>
            </w:pPr>
            <w:r>
              <w:rPr>
                <w:rFonts w:ascii="Arial" w:eastAsia="Arial" w:hAnsi="Arial" w:cs="Arial"/>
                <w:b/>
                <w:sz w:val="18"/>
                <w:szCs w:val="18"/>
              </w:rPr>
              <w:t>Subject</w:t>
            </w:r>
          </w:p>
        </w:tc>
        <w:tc>
          <w:tcPr>
            <w:tcW w:w="690" w:type="dxa"/>
            <w:tcBorders>
              <w:bottom w:val="single" w:sz="24" w:space="0" w:color="000000"/>
            </w:tcBorders>
            <w:vAlign w:val="center"/>
          </w:tcPr>
          <w:p w14:paraId="3C58BF58" w14:textId="77777777" w:rsidR="0087078B" w:rsidRDefault="003003C8">
            <w:pPr>
              <w:jc w:val="left"/>
              <w:rPr>
                <w:rFonts w:ascii="Arial" w:eastAsia="Arial" w:hAnsi="Arial" w:cs="Arial"/>
                <w:b/>
                <w:sz w:val="18"/>
                <w:szCs w:val="18"/>
              </w:rPr>
            </w:pPr>
            <w:r>
              <w:rPr>
                <w:rFonts w:ascii="Arial" w:eastAsia="Arial" w:hAnsi="Arial" w:cs="Arial"/>
                <w:b/>
                <w:sz w:val="18"/>
                <w:szCs w:val="18"/>
              </w:rPr>
              <w:t>Total</w:t>
            </w:r>
          </w:p>
        </w:tc>
      </w:tr>
      <w:tr w:rsidR="0087078B" w14:paraId="016A78BB" w14:textId="77777777">
        <w:tc>
          <w:tcPr>
            <w:tcW w:w="750" w:type="dxa"/>
            <w:vMerge w:val="restart"/>
            <w:tcBorders>
              <w:top w:val="single" w:sz="24" w:space="0" w:color="000000"/>
            </w:tcBorders>
            <w:vAlign w:val="center"/>
          </w:tcPr>
          <w:p w14:paraId="39BC0675" w14:textId="77777777" w:rsidR="0087078B" w:rsidRDefault="003003C8">
            <w:pPr>
              <w:jc w:val="center"/>
              <w:rPr>
                <w:rFonts w:ascii="Arial" w:eastAsia="Arial" w:hAnsi="Arial" w:cs="Arial"/>
                <w:sz w:val="18"/>
                <w:szCs w:val="18"/>
              </w:rPr>
            </w:pPr>
            <w:r>
              <w:rPr>
                <w:rFonts w:ascii="Arial" w:eastAsia="Arial" w:hAnsi="Arial" w:cs="Arial"/>
                <w:sz w:val="18"/>
                <w:szCs w:val="18"/>
              </w:rPr>
              <w:t>1</w:t>
            </w:r>
          </w:p>
        </w:tc>
        <w:tc>
          <w:tcPr>
            <w:tcW w:w="1215" w:type="dxa"/>
            <w:tcBorders>
              <w:top w:val="single" w:sz="24" w:space="0" w:color="000000"/>
            </w:tcBorders>
          </w:tcPr>
          <w:p w14:paraId="7D5083E7" w14:textId="7D77D781" w:rsidR="0087078B" w:rsidRDefault="003003C8">
            <w:pPr>
              <w:rPr>
                <w:rFonts w:ascii="Arial" w:eastAsia="Arial" w:hAnsi="Arial" w:cs="Arial"/>
                <w:sz w:val="18"/>
                <w:szCs w:val="18"/>
              </w:rPr>
            </w:pPr>
            <w:r>
              <w:rPr>
                <w:rFonts w:ascii="Arial" w:eastAsia="Arial" w:hAnsi="Arial" w:cs="Arial"/>
                <w:sz w:val="18"/>
                <w:szCs w:val="18"/>
              </w:rPr>
              <w:t>24/02/2025</w:t>
            </w:r>
          </w:p>
        </w:tc>
        <w:tc>
          <w:tcPr>
            <w:tcW w:w="1995" w:type="dxa"/>
            <w:tcBorders>
              <w:top w:val="single" w:sz="24" w:space="0" w:color="000000"/>
            </w:tcBorders>
          </w:tcPr>
          <w:p w14:paraId="14E1271D" w14:textId="77777777" w:rsidR="0087078B" w:rsidRDefault="003003C8">
            <w:pPr>
              <w:rPr>
                <w:rFonts w:ascii="Arial" w:eastAsia="Arial" w:hAnsi="Arial" w:cs="Arial"/>
                <w:sz w:val="18"/>
                <w:szCs w:val="18"/>
              </w:rPr>
            </w:pPr>
            <w:r>
              <w:rPr>
                <w:rFonts w:ascii="Arial" w:eastAsia="Arial" w:hAnsi="Arial" w:cs="Arial"/>
                <w:sz w:val="18"/>
                <w:szCs w:val="18"/>
              </w:rPr>
              <w:t>09.00 am to 1.00 pm</w:t>
            </w:r>
          </w:p>
          <w:p w14:paraId="1CA6301F" w14:textId="77777777" w:rsidR="0087078B" w:rsidRDefault="003003C8">
            <w:pPr>
              <w:rPr>
                <w:rFonts w:ascii="Arial" w:eastAsia="Arial" w:hAnsi="Arial" w:cs="Arial"/>
                <w:sz w:val="18"/>
                <w:szCs w:val="18"/>
                <w:highlight w:val="yellow"/>
              </w:rPr>
            </w:pPr>
            <w:r w:rsidRPr="003003C8">
              <w:rPr>
                <w:rFonts w:ascii="Arial" w:eastAsia="Arial" w:hAnsi="Arial" w:cs="Arial"/>
                <w:sz w:val="18"/>
                <w:szCs w:val="18"/>
              </w:rPr>
              <w:t>Aula 1-16, IUSS</w:t>
            </w:r>
          </w:p>
        </w:tc>
        <w:tc>
          <w:tcPr>
            <w:tcW w:w="2130" w:type="dxa"/>
            <w:tcBorders>
              <w:top w:val="single" w:sz="24" w:space="0" w:color="000000"/>
            </w:tcBorders>
          </w:tcPr>
          <w:p w14:paraId="2E90CBA9" w14:textId="77777777" w:rsidR="0087078B" w:rsidRDefault="003003C8">
            <w:pPr>
              <w:rPr>
                <w:rFonts w:ascii="Arial" w:eastAsia="Arial" w:hAnsi="Arial" w:cs="Arial"/>
                <w:sz w:val="18"/>
                <w:szCs w:val="18"/>
              </w:rPr>
            </w:pPr>
            <w:r>
              <w:rPr>
                <w:rFonts w:ascii="Arial" w:eastAsia="Arial" w:hAnsi="Arial" w:cs="Arial"/>
                <w:sz w:val="18"/>
                <w:szCs w:val="18"/>
              </w:rPr>
              <w:t>2.30 pm to 4.30 pm</w:t>
            </w:r>
          </w:p>
          <w:p w14:paraId="03E1E74B" w14:textId="77777777" w:rsidR="0087078B" w:rsidRDefault="003003C8">
            <w:pPr>
              <w:rPr>
                <w:rFonts w:ascii="Arial" w:eastAsia="Arial" w:hAnsi="Arial" w:cs="Arial"/>
                <w:sz w:val="18"/>
                <w:szCs w:val="18"/>
              </w:rPr>
            </w:pPr>
            <w:r>
              <w:rPr>
                <w:rFonts w:ascii="Arial" w:eastAsia="Arial" w:hAnsi="Arial" w:cs="Arial"/>
                <w:sz w:val="18"/>
                <w:szCs w:val="18"/>
              </w:rPr>
              <w:t>Aula 1-16, IUSS</w:t>
            </w:r>
          </w:p>
        </w:tc>
        <w:tc>
          <w:tcPr>
            <w:tcW w:w="3675" w:type="dxa"/>
            <w:tcBorders>
              <w:top w:val="single" w:sz="24" w:space="0" w:color="000000"/>
            </w:tcBorders>
          </w:tcPr>
          <w:p w14:paraId="0C72D402" w14:textId="77777777" w:rsidR="0087078B" w:rsidRDefault="003003C8">
            <w:pPr>
              <w:rPr>
                <w:rFonts w:ascii="Arial" w:eastAsia="Arial" w:hAnsi="Arial" w:cs="Arial"/>
                <w:sz w:val="18"/>
                <w:szCs w:val="18"/>
              </w:rPr>
            </w:pPr>
            <w:r>
              <w:rPr>
                <w:rFonts w:ascii="Arial" w:eastAsia="Arial" w:hAnsi="Arial" w:cs="Arial"/>
                <w:b/>
                <w:sz w:val="18"/>
                <w:szCs w:val="18"/>
              </w:rPr>
              <w:t>Lecture 1</w:t>
            </w:r>
            <w:r>
              <w:rPr>
                <w:rFonts w:ascii="Arial" w:eastAsia="Arial" w:hAnsi="Arial" w:cs="Arial"/>
                <w:sz w:val="18"/>
                <w:szCs w:val="18"/>
              </w:rPr>
              <w:t>: Introduction + Seismic retrofitting strategies for R.C. structures (Part 1)</w:t>
            </w:r>
          </w:p>
          <w:p w14:paraId="2C3C0733" w14:textId="77777777" w:rsidR="0087078B" w:rsidRDefault="0087078B">
            <w:pPr>
              <w:rPr>
                <w:rFonts w:ascii="Arial" w:eastAsia="Arial" w:hAnsi="Arial" w:cs="Arial"/>
                <w:sz w:val="18"/>
                <w:szCs w:val="18"/>
              </w:rPr>
            </w:pPr>
          </w:p>
          <w:p w14:paraId="15ED0B64" w14:textId="77777777" w:rsidR="0087078B" w:rsidRDefault="003003C8">
            <w:pPr>
              <w:rPr>
                <w:rFonts w:ascii="Arial" w:eastAsia="Arial" w:hAnsi="Arial" w:cs="Arial"/>
                <w:sz w:val="18"/>
                <w:szCs w:val="18"/>
              </w:rPr>
            </w:pPr>
            <w:r>
              <w:rPr>
                <w:rFonts w:ascii="Arial" w:eastAsia="Arial" w:hAnsi="Arial" w:cs="Arial"/>
                <w:b/>
                <w:sz w:val="18"/>
                <w:szCs w:val="18"/>
              </w:rPr>
              <w:t>Tutorial 1</w:t>
            </w:r>
            <w:r>
              <w:rPr>
                <w:rFonts w:ascii="Arial" w:eastAsia="Arial" w:hAnsi="Arial" w:cs="Arial"/>
                <w:sz w:val="18"/>
                <w:szCs w:val="18"/>
              </w:rPr>
              <w:t xml:space="preserve">: Use of </w:t>
            </w:r>
            <w:proofErr w:type="spellStart"/>
            <w:r>
              <w:rPr>
                <w:rFonts w:ascii="Arial" w:eastAsia="Arial" w:hAnsi="Arial" w:cs="Arial"/>
                <w:sz w:val="18"/>
                <w:szCs w:val="18"/>
              </w:rPr>
              <w:t>SeismoStruct</w:t>
            </w:r>
            <w:proofErr w:type="spellEnd"/>
            <w:r>
              <w:rPr>
                <w:rFonts w:ascii="Arial" w:eastAsia="Arial" w:hAnsi="Arial" w:cs="Arial"/>
                <w:sz w:val="18"/>
                <w:szCs w:val="18"/>
              </w:rPr>
              <w:t xml:space="preserve"> and seismic loss assessment methodologies, Q&amp;A, Assignment No. 1</w:t>
            </w:r>
          </w:p>
        </w:tc>
        <w:tc>
          <w:tcPr>
            <w:tcW w:w="690" w:type="dxa"/>
            <w:tcBorders>
              <w:top w:val="single" w:sz="24" w:space="0" w:color="000000"/>
            </w:tcBorders>
          </w:tcPr>
          <w:p w14:paraId="41DAC954" w14:textId="77777777" w:rsidR="0087078B" w:rsidRDefault="003003C8">
            <w:pPr>
              <w:rPr>
                <w:rFonts w:ascii="Arial" w:eastAsia="Arial" w:hAnsi="Arial" w:cs="Arial"/>
                <w:sz w:val="18"/>
                <w:szCs w:val="18"/>
              </w:rPr>
            </w:pPr>
            <w:r>
              <w:rPr>
                <w:rFonts w:ascii="Arial" w:eastAsia="Arial" w:hAnsi="Arial" w:cs="Arial"/>
                <w:sz w:val="18"/>
                <w:szCs w:val="18"/>
              </w:rPr>
              <w:t>6</w:t>
            </w:r>
          </w:p>
        </w:tc>
      </w:tr>
      <w:tr w:rsidR="0087078B" w14:paraId="4958A2A5" w14:textId="77777777">
        <w:tc>
          <w:tcPr>
            <w:tcW w:w="750" w:type="dxa"/>
            <w:vMerge/>
            <w:tcBorders>
              <w:top w:val="single" w:sz="24" w:space="0" w:color="000000"/>
            </w:tcBorders>
            <w:vAlign w:val="center"/>
          </w:tcPr>
          <w:p w14:paraId="6CA64FE9" w14:textId="77777777" w:rsidR="0087078B" w:rsidRDefault="0087078B">
            <w:pPr>
              <w:widowControl w:val="0"/>
              <w:pBdr>
                <w:top w:val="nil"/>
                <w:left w:val="nil"/>
                <w:bottom w:val="nil"/>
                <w:right w:val="nil"/>
                <w:between w:val="nil"/>
              </w:pBdr>
              <w:spacing w:line="276" w:lineRule="auto"/>
              <w:jc w:val="left"/>
              <w:rPr>
                <w:rFonts w:ascii="Arial" w:eastAsia="Arial" w:hAnsi="Arial" w:cs="Arial"/>
                <w:sz w:val="18"/>
                <w:szCs w:val="18"/>
              </w:rPr>
            </w:pPr>
          </w:p>
        </w:tc>
        <w:tc>
          <w:tcPr>
            <w:tcW w:w="1215" w:type="dxa"/>
          </w:tcPr>
          <w:p w14:paraId="43547D67" w14:textId="2739799E" w:rsidR="0087078B" w:rsidRDefault="003003C8">
            <w:pPr>
              <w:rPr>
                <w:rFonts w:ascii="Arial" w:eastAsia="Arial" w:hAnsi="Arial" w:cs="Arial"/>
                <w:sz w:val="18"/>
                <w:szCs w:val="18"/>
              </w:rPr>
            </w:pPr>
            <w:r>
              <w:rPr>
                <w:rFonts w:ascii="Arial" w:eastAsia="Arial" w:hAnsi="Arial" w:cs="Arial"/>
                <w:sz w:val="18"/>
                <w:szCs w:val="18"/>
              </w:rPr>
              <w:t>25/02/2025</w:t>
            </w:r>
          </w:p>
        </w:tc>
        <w:tc>
          <w:tcPr>
            <w:tcW w:w="1995" w:type="dxa"/>
          </w:tcPr>
          <w:p w14:paraId="1B5BC30B" w14:textId="77777777" w:rsidR="0087078B" w:rsidRDefault="003003C8">
            <w:pPr>
              <w:rPr>
                <w:rFonts w:ascii="Arial" w:eastAsia="Arial" w:hAnsi="Arial" w:cs="Arial"/>
                <w:sz w:val="18"/>
                <w:szCs w:val="18"/>
              </w:rPr>
            </w:pPr>
            <w:r>
              <w:rPr>
                <w:rFonts w:ascii="Arial" w:eastAsia="Arial" w:hAnsi="Arial" w:cs="Arial"/>
                <w:sz w:val="18"/>
                <w:szCs w:val="18"/>
              </w:rPr>
              <w:t>10.00 am to 1.00 pm</w:t>
            </w:r>
          </w:p>
          <w:p w14:paraId="2A5642AE" w14:textId="77777777" w:rsidR="0087078B" w:rsidRDefault="003003C8">
            <w:pPr>
              <w:rPr>
                <w:rFonts w:ascii="Arial" w:eastAsia="Arial" w:hAnsi="Arial" w:cs="Arial"/>
                <w:sz w:val="18"/>
                <w:szCs w:val="18"/>
                <w:highlight w:val="yellow"/>
              </w:rPr>
            </w:pPr>
            <w:r w:rsidRPr="003003C8">
              <w:rPr>
                <w:rFonts w:ascii="Arial" w:eastAsia="Arial" w:hAnsi="Arial" w:cs="Arial"/>
                <w:sz w:val="18"/>
                <w:szCs w:val="18"/>
              </w:rPr>
              <w:t>Aula 1-16, IUSS</w:t>
            </w:r>
          </w:p>
        </w:tc>
        <w:tc>
          <w:tcPr>
            <w:tcW w:w="2130" w:type="dxa"/>
          </w:tcPr>
          <w:p w14:paraId="4A48E434" w14:textId="77777777" w:rsidR="0087078B" w:rsidRDefault="003003C8">
            <w:pPr>
              <w:rPr>
                <w:rFonts w:ascii="Arial" w:eastAsia="Arial" w:hAnsi="Arial" w:cs="Arial"/>
                <w:sz w:val="18"/>
                <w:szCs w:val="18"/>
              </w:rPr>
            </w:pPr>
            <w:r>
              <w:rPr>
                <w:rFonts w:ascii="Arial" w:eastAsia="Arial" w:hAnsi="Arial" w:cs="Arial"/>
                <w:sz w:val="18"/>
                <w:szCs w:val="18"/>
              </w:rPr>
              <w:t>2.30 pm to 4.30 pm</w:t>
            </w:r>
          </w:p>
          <w:p w14:paraId="6967744F" w14:textId="77777777" w:rsidR="0087078B" w:rsidRDefault="003003C8">
            <w:pPr>
              <w:rPr>
                <w:rFonts w:ascii="Arial" w:eastAsia="Arial" w:hAnsi="Arial" w:cs="Arial"/>
                <w:sz w:val="18"/>
                <w:szCs w:val="18"/>
              </w:rPr>
            </w:pPr>
            <w:r>
              <w:rPr>
                <w:rFonts w:ascii="Arial" w:eastAsia="Arial" w:hAnsi="Arial" w:cs="Arial"/>
                <w:sz w:val="18"/>
                <w:szCs w:val="18"/>
              </w:rPr>
              <w:t>Aula 1-16, IUSS</w:t>
            </w:r>
          </w:p>
        </w:tc>
        <w:tc>
          <w:tcPr>
            <w:tcW w:w="3675" w:type="dxa"/>
          </w:tcPr>
          <w:p w14:paraId="40E5D73C" w14:textId="77777777" w:rsidR="0087078B" w:rsidRDefault="003003C8">
            <w:pPr>
              <w:rPr>
                <w:rFonts w:ascii="Arial" w:eastAsia="Arial" w:hAnsi="Arial" w:cs="Arial"/>
                <w:sz w:val="18"/>
                <w:szCs w:val="18"/>
              </w:rPr>
            </w:pPr>
            <w:r>
              <w:rPr>
                <w:rFonts w:ascii="Arial" w:eastAsia="Arial" w:hAnsi="Arial" w:cs="Arial"/>
                <w:b/>
                <w:sz w:val="18"/>
                <w:szCs w:val="18"/>
              </w:rPr>
              <w:t>Lecture 2</w:t>
            </w:r>
            <w:r>
              <w:rPr>
                <w:rFonts w:ascii="Arial" w:eastAsia="Arial" w:hAnsi="Arial" w:cs="Arial"/>
                <w:sz w:val="18"/>
                <w:szCs w:val="18"/>
              </w:rPr>
              <w:t>: Seismic retrofitting strategies for R.C. structures (Part 2)</w:t>
            </w:r>
          </w:p>
          <w:p w14:paraId="4C7EFF26" w14:textId="77777777" w:rsidR="0087078B" w:rsidRDefault="0087078B">
            <w:pPr>
              <w:rPr>
                <w:rFonts w:ascii="Arial" w:eastAsia="Arial" w:hAnsi="Arial" w:cs="Arial"/>
                <w:b/>
                <w:sz w:val="18"/>
                <w:szCs w:val="18"/>
              </w:rPr>
            </w:pPr>
          </w:p>
          <w:p w14:paraId="3F0F334A" w14:textId="77777777" w:rsidR="0087078B" w:rsidRDefault="003003C8">
            <w:pPr>
              <w:rPr>
                <w:rFonts w:ascii="Arial" w:eastAsia="Arial" w:hAnsi="Arial" w:cs="Arial"/>
                <w:sz w:val="18"/>
                <w:szCs w:val="18"/>
              </w:rPr>
            </w:pPr>
            <w:r>
              <w:rPr>
                <w:rFonts w:ascii="Arial" w:eastAsia="Arial" w:hAnsi="Arial" w:cs="Arial"/>
                <w:b/>
                <w:sz w:val="18"/>
                <w:szCs w:val="18"/>
              </w:rPr>
              <w:t>Tutorial 2</w:t>
            </w:r>
            <w:r>
              <w:rPr>
                <w:rFonts w:ascii="Arial" w:eastAsia="Arial" w:hAnsi="Arial" w:cs="Arial"/>
                <w:sz w:val="18"/>
                <w:szCs w:val="18"/>
              </w:rPr>
              <w:t xml:space="preserve">: Design of seismic retrofitting strategies and implementation in </w:t>
            </w:r>
            <w:proofErr w:type="spellStart"/>
            <w:r>
              <w:rPr>
                <w:rFonts w:ascii="Arial" w:eastAsia="Arial" w:hAnsi="Arial" w:cs="Arial"/>
                <w:sz w:val="18"/>
                <w:szCs w:val="18"/>
              </w:rPr>
              <w:t>SeismoStruct</w:t>
            </w:r>
            <w:proofErr w:type="spellEnd"/>
            <w:r>
              <w:rPr>
                <w:rFonts w:ascii="Arial" w:eastAsia="Arial" w:hAnsi="Arial" w:cs="Arial"/>
                <w:sz w:val="18"/>
                <w:szCs w:val="18"/>
              </w:rPr>
              <w:t>, Q&amp;A</w:t>
            </w:r>
          </w:p>
        </w:tc>
        <w:tc>
          <w:tcPr>
            <w:tcW w:w="690" w:type="dxa"/>
          </w:tcPr>
          <w:p w14:paraId="452F7998" w14:textId="77777777" w:rsidR="0087078B" w:rsidRDefault="003003C8">
            <w:pPr>
              <w:rPr>
                <w:rFonts w:ascii="Arial" w:eastAsia="Arial" w:hAnsi="Arial" w:cs="Arial"/>
                <w:sz w:val="18"/>
                <w:szCs w:val="18"/>
              </w:rPr>
            </w:pPr>
            <w:r>
              <w:rPr>
                <w:rFonts w:ascii="Arial" w:eastAsia="Arial" w:hAnsi="Arial" w:cs="Arial"/>
                <w:sz w:val="18"/>
                <w:szCs w:val="18"/>
              </w:rPr>
              <w:t>5</w:t>
            </w:r>
          </w:p>
        </w:tc>
      </w:tr>
      <w:tr w:rsidR="0087078B" w14:paraId="64E00DE5" w14:textId="77777777">
        <w:tc>
          <w:tcPr>
            <w:tcW w:w="750" w:type="dxa"/>
            <w:vMerge/>
            <w:tcBorders>
              <w:top w:val="single" w:sz="24" w:space="0" w:color="000000"/>
            </w:tcBorders>
            <w:vAlign w:val="center"/>
          </w:tcPr>
          <w:p w14:paraId="68647964" w14:textId="77777777" w:rsidR="0087078B" w:rsidRDefault="0087078B">
            <w:pPr>
              <w:widowControl w:val="0"/>
              <w:pBdr>
                <w:top w:val="nil"/>
                <w:left w:val="nil"/>
                <w:bottom w:val="nil"/>
                <w:right w:val="nil"/>
                <w:between w:val="nil"/>
              </w:pBdr>
              <w:spacing w:line="276" w:lineRule="auto"/>
              <w:jc w:val="left"/>
              <w:rPr>
                <w:rFonts w:ascii="Arial" w:eastAsia="Arial" w:hAnsi="Arial" w:cs="Arial"/>
                <w:sz w:val="18"/>
                <w:szCs w:val="18"/>
              </w:rPr>
            </w:pPr>
          </w:p>
        </w:tc>
        <w:tc>
          <w:tcPr>
            <w:tcW w:w="1215" w:type="dxa"/>
          </w:tcPr>
          <w:p w14:paraId="7191EF48" w14:textId="63811159" w:rsidR="0087078B" w:rsidRDefault="003003C8">
            <w:pPr>
              <w:rPr>
                <w:rFonts w:ascii="Arial" w:eastAsia="Arial" w:hAnsi="Arial" w:cs="Arial"/>
                <w:sz w:val="18"/>
                <w:szCs w:val="18"/>
              </w:rPr>
            </w:pPr>
            <w:r>
              <w:rPr>
                <w:rFonts w:ascii="Arial" w:eastAsia="Arial" w:hAnsi="Arial" w:cs="Arial"/>
                <w:sz w:val="18"/>
                <w:szCs w:val="18"/>
              </w:rPr>
              <w:t>26/02/2025</w:t>
            </w:r>
          </w:p>
        </w:tc>
        <w:tc>
          <w:tcPr>
            <w:tcW w:w="1995" w:type="dxa"/>
          </w:tcPr>
          <w:p w14:paraId="069583F6" w14:textId="77777777" w:rsidR="0087078B" w:rsidRDefault="003003C8">
            <w:pPr>
              <w:rPr>
                <w:rFonts w:ascii="Arial" w:eastAsia="Arial" w:hAnsi="Arial" w:cs="Arial"/>
                <w:sz w:val="18"/>
                <w:szCs w:val="18"/>
              </w:rPr>
            </w:pPr>
            <w:r>
              <w:rPr>
                <w:rFonts w:ascii="Arial" w:eastAsia="Arial" w:hAnsi="Arial" w:cs="Arial"/>
                <w:sz w:val="18"/>
                <w:szCs w:val="18"/>
              </w:rPr>
              <w:t>9.00 am to 1.00 pm</w:t>
            </w:r>
          </w:p>
          <w:p w14:paraId="30F42FF0" w14:textId="77777777" w:rsidR="0087078B" w:rsidRDefault="003003C8">
            <w:pPr>
              <w:rPr>
                <w:rFonts w:ascii="Arial" w:eastAsia="Arial" w:hAnsi="Arial" w:cs="Arial"/>
                <w:sz w:val="18"/>
                <w:szCs w:val="18"/>
                <w:highlight w:val="yellow"/>
              </w:rPr>
            </w:pPr>
            <w:r w:rsidRPr="003003C8">
              <w:rPr>
                <w:rFonts w:ascii="Arial" w:eastAsia="Arial" w:hAnsi="Arial" w:cs="Arial"/>
                <w:sz w:val="18"/>
                <w:szCs w:val="18"/>
              </w:rPr>
              <w:t>Aula 1-16, IUSS</w:t>
            </w:r>
          </w:p>
        </w:tc>
        <w:tc>
          <w:tcPr>
            <w:tcW w:w="2130" w:type="dxa"/>
          </w:tcPr>
          <w:p w14:paraId="22DFCD2D" w14:textId="77777777" w:rsidR="0087078B" w:rsidRDefault="003003C8">
            <w:pPr>
              <w:rPr>
                <w:rFonts w:ascii="Arial" w:eastAsia="Arial" w:hAnsi="Arial" w:cs="Arial"/>
                <w:sz w:val="18"/>
                <w:szCs w:val="18"/>
              </w:rPr>
            </w:pPr>
            <w:r>
              <w:rPr>
                <w:rFonts w:ascii="Arial" w:eastAsia="Arial" w:hAnsi="Arial" w:cs="Arial"/>
                <w:sz w:val="18"/>
                <w:szCs w:val="18"/>
              </w:rPr>
              <w:t>2.30 pm to 4.30 pm</w:t>
            </w:r>
          </w:p>
          <w:p w14:paraId="7ECEF9A8" w14:textId="77777777" w:rsidR="0087078B" w:rsidRDefault="003003C8">
            <w:pPr>
              <w:rPr>
                <w:rFonts w:ascii="Arial" w:eastAsia="Arial" w:hAnsi="Arial" w:cs="Arial"/>
                <w:sz w:val="18"/>
                <w:szCs w:val="18"/>
              </w:rPr>
            </w:pPr>
            <w:r>
              <w:rPr>
                <w:rFonts w:ascii="Arial" w:eastAsia="Arial" w:hAnsi="Arial" w:cs="Arial"/>
                <w:sz w:val="18"/>
                <w:szCs w:val="18"/>
              </w:rPr>
              <w:t>Aula 1-16, IUSS</w:t>
            </w:r>
          </w:p>
        </w:tc>
        <w:tc>
          <w:tcPr>
            <w:tcW w:w="3675" w:type="dxa"/>
          </w:tcPr>
          <w:p w14:paraId="654C98B7" w14:textId="77777777" w:rsidR="0087078B" w:rsidRDefault="003003C8">
            <w:pPr>
              <w:rPr>
                <w:rFonts w:ascii="Arial" w:eastAsia="Arial" w:hAnsi="Arial" w:cs="Arial"/>
                <w:sz w:val="18"/>
                <w:szCs w:val="18"/>
              </w:rPr>
            </w:pPr>
            <w:r>
              <w:rPr>
                <w:rFonts w:ascii="Arial" w:eastAsia="Arial" w:hAnsi="Arial" w:cs="Arial"/>
                <w:b/>
                <w:sz w:val="18"/>
                <w:szCs w:val="18"/>
              </w:rPr>
              <w:t>Lecture 3</w:t>
            </w:r>
            <w:r>
              <w:rPr>
                <w:rFonts w:ascii="Arial" w:eastAsia="Arial" w:hAnsi="Arial" w:cs="Arial"/>
                <w:sz w:val="18"/>
                <w:szCs w:val="18"/>
              </w:rPr>
              <w:t>: Energy efficiency retrofitting strategies for R.C. structures</w:t>
            </w:r>
          </w:p>
          <w:p w14:paraId="468B99E5" w14:textId="77777777" w:rsidR="0087078B" w:rsidRDefault="0087078B">
            <w:pPr>
              <w:rPr>
                <w:rFonts w:ascii="Arial" w:eastAsia="Arial" w:hAnsi="Arial" w:cs="Arial"/>
                <w:sz w:val="18"/>
                <w:szCs w:val="18"/>
              </w:rPr>
            </w:pPr>
          </w:p>
          <w:p w14:paraId="749BB1DE" w14:textId="77777777" w:rsidR="0087078B" w:rsidRDefault="003003C8">
            <w:pPr>
              <w:rPr>
                <w:rFonts w:ascii="Arial" w:eastAsia="Arial" w:hAnsi="Arial" w:cs="Arial"/>
                <w:b/>
                <w:sz w:val="18"/>
                <w:szCs w:val="18"/>
              </w:rPr>
            </w:pPr>
            <w:r>
              <w:rPr>
                <w:rFonts w:ascii="Arial" w:eastAsia="Arial" w:hAnsi="Arial" w:cs="Arial"/>
                <w:b/>
                <w:sz w:val="18"/>
                <w:szCs w:val="18"/>
              </w:rPr>
              <w:t>Tutorial 3</w:t>
            </w:r>
            <w:r>
              <w:rPr>
                <w:rFonts w:ascii="Arial" w:eastAsia="Arial" w:hAnsi="Arial" w:cs="Arial"/>
                <w:sz w:val="18"/>
                <w:szCs w:val="18"/>
              </w:rPr>
              <w:t xml:space="preserve">: Design of energy retrofitting strategies and implementation in </w:t>
            </w:r>
            <w:proofErr w:type="spellStart"/>
            <w:r>
              <w:rPr>
                <w:rFonts w:ascii="Arial" w:eastAsia="Arial" w:hAnsi="Arial" w:cs="Arial"/>
                <w:sz w:val="18"/>
                <w:szCs w:val="18"/>
              </w:rPr>
              <w:t>Edilclima</w:t>
            </w:r>
            <w:proofErr w:type="spellEnd"/>
            <w:r>
              <w:rPr>
                <w:rFonts w:ascii="Arial" w:eastAsia="Arial" w:hAnsi="Arial" w:cs="Arial"/>
                <w:sz w:val="18"/>
                <w:szCs w:val="18"/>
              </w:rPr>
              <w:t>, Q&amp;A</w:t>
            </w:r>
          </w:p>
        </w:tc>
        <w:tc>
          <w:tcPr>
            <w:tcW w:w="690" w:type="dxa"/>
          </w:tcPr>
          <w:p w14:paraId="14037D06" w14:textId="77777777" w:rsidR="0087078B" w:rsidRDefault="003003C8">
            <w:pPr>
              <w:rPr>
                <w:rFonts w:ascii="Arial" w:eastAsia="Arial" w:hAnsi="Arial" w:cs="Arial"/>
                <w:sz w:val="18"/>
                <w:szCs w:val="18"/>
              </w:rPr>
            </w:pPr>
            <w:r>
              <w:rPr>
                <w:rFonts w:ascii="Arial" w:eastAsia="Arial" w:hAnsi="Arial" w:cs="Arial"/>
                <w:sz w:val="18"/>
                <w:szCs w:val="18"/>
              </w:rPr>
              <w:t>6</w:t>
            </w:r>
          </w:p>
        </w:tc>
      </w:tr>
      <w:tr w:rsidR="0087078B" w14:paraId="6A52B29D" w14:textId="77777777">
        <w:trPr>
          <w:trHeight w:val="605"/>
        </w:trPr>
        <w:tc>
          <w:tcPr>
            <w:tcW w:w="750" w:type="dxa"/>
            <w:vMerge/>
            <w:tcBorders>
              <w:top w:val="single" w:sz="24" w:space="0" w:color="000000"/>
            </w:tcBorders>
            <w:vAlign w:val="center"/>
          </w:tcPr>
          <w:p w14:paraId="0281E54F" w14:textId="77777777" w:rsidR="0087078B" w:rsidRDefault="0087078B">
            <w:pPr>
              <w:widowControl w:val="0"/>
              <w:pBdr>
                <w:top w:val="nil"/>
                <w:left w:val="nil"/>
                <w:bottom w:val="nil"/>
                <w:right w:val="nil"/>
                <w:between w:val="nil"/>
              </w:pBdr>
              <w:spacing w:line="276" w:lineRule="auto"/>
              <w:jc w:val="left"/>
              <w:rPr>
                <w:rFonts w:ascii="Arial" w:eastAsia="Arial" w:hAnsi="Arial" w:cs="Arial"/>
                <w:sz w:val="18"/>
                <w:szCs w:val="18"/>
              </w:rPr>
            </w:pPr>
          </w:p>
        </w:tc>
        <w:tc>
          <w:tcPr>
            <w:tcW w:w="1215" w:type="dxa"/>
            <w:tcBorders>
              <w:top w:val="single" w:sz="4" w:space="0" w:color="000000"/>
              <w:bottom w:val="single" w:sz="24" w:space="0" w:color="000000"/>
            </w:tcBorders>
          </w:tcPr>
          <w:p w14:paraId="4C46B661" w14:textId="09B1A73A" w:rsidR="003003C8" w:rsidRPr="00F46422" w:rsidRDefault="003003C8">
            <w:pPr>
              <w:rPr>
                <w:rFonts w:ascii="Arial" w:eastAsia="Arial" w:hAnsi="Arial" w:cs="Arial"/>
                <w:sz w:val="18"/>
                <w:szCs w:val="18"/>
              </w:rPr>
            </w:pPr>
            <w:r w:rsidRPr="00A86B5F">
              <w:rPr>
                <w:rFonts w:ascii="Arial" w:eastAsia="Arial" w:hAnsi="Arial" w:cs="Arial"/>
                <w:sz w:val="18"/>
                <w:szCs w:val="18"/>
              </w:rPr>
              <w:t>27/02/2025</w:t>
            </w:r>
          </w:p>
        </w:tc>
        <w:tc>
          <w:tcPr>
            <w:tcW w:w="1995" w:type="dxa"/>
            <w:tcBorders>
              <w:top w:val="single" w:sz="4" w:space="0" w:color="000000"/>
              <w:bottom w:val="single" w:sz="24" w:space="0" w:color="000000"/>
            </w:tcBorders>
          </w:tcPr>
          <w:p w14:paraId="4FCF874C" w14:textId="77777777" w:rsidR="0087078B" w:rsidRDefault="003003C8">
            <w:pPr>
              <w:rPr>
                <w:rFonts w:ascii="Arial" w:eastAsia="Arial" w:hAnsi="Arial" w:cs="Arial"/>
                <w:sz w:val="18"/>
                <w:szCs w:val="18"/>
              </w:rPr>
            </w:pPr>
            <w:r>
              <w:rPr>
                <w:rFonts w:ascii="Arial" w:eastAsia="Arial" w:hAnsi="Arial" w:cs="Arial"/>
                <w:sz w:val="18"/>
                <w:szCs w:val="18"/>
              </w:rPr>
              <w:t>10.00 am to 1.00 pm</w:t>
            </w:r>
          </w:p>
          <w:p w14:paraId="67865A34" w14:textId="77777777" w:rsidR="0087078B" w:rsidRDefault="003003C8">
            <w:pPr>
              <w:rPr>
                <w:rFonts w:ascii="Arial" w:eastAsia="Arial" w:hAnsi="Arial" w:cs="Arial"/>
                <w:sz w:val="18"/>
                <w:szCs w:val="18"/>
                <w:highlight w:val="yellow"/>
              </w:rPr>
            </w:pPr>
            <w:r w:rsidRPr="003003C8">
              <w:rPr>
                <w:rFonts w:ascii="Arial" w:eastAsia="Arial" w:hAnsi="Arial" w:cs="Arial"/>
                <w:sz w:val="18"/>
                <w:szCs w:val="18"/>
              </w:rPr>
              <w:t>Aula 1-16, IUSS</w:t>
            </w:r>
          </w:p>
        </w:tc>
        <w:tc>
          <w:tcPr>
            <w:tcW w:w="2130" w:type="dxa"/>
            <w:tcBorders>
              <w:bottom w:val="single" w:sz="24" w:space="0" w:color="000000"/>
            </w:tcBorders>
          </w:tcPr>
          <w:p w14:paraId="283F76CD" w14:textId="77777777" w:rsidR="0087078B" w:rsidRDefault="003003C8">
            <w:pPr>
              <w:rPr>
                <w:rFonts w:ascii="Arial" w:eastAsia="Arial" w:hAnsi="Arial" w:cs="Arial"/>
                <w:sz w:val="18"/>
                <w:szCs w:val="18"/>
              </w:rPr>
            </w:pPr>
            <w:r>
              <w:rPr>
                <w:rFonts w:ascii="Arial" w:eastAsia="Arial" w:hAnsi="Arial" w:cs="Arial"/>
                <w:sz w:val="18"/>
                <w:szCs w:val="18"/>
              </w:rPr>
              <w:t>2.30 pm to 4.30 pm</w:t>
            </w:r>
          </w:p>
          <w:p w14:paraId="25BD5E42" w14:textId="77777777" w:rsidR="0087078B" w:rsidRDefault="003003C8">
            <w:pPr>
              <w:rPr>
                <w:rFonts w:ascii="Arial" w:eastAsia="Arial" w:hAnsi="Arial" w:cs="Arial"/>
                <w:sz w:val="18"/>
                <w:szCs w:val="18"/>
              </w:rPr>
            </w:pPr>
            <w:r>
              <w:rPr>
                <w:rFonts w:ascii="Arial" w:eastAsia="Arial" w:hAnsi="Arial" w:cs="Arial"/>
                <w:sz w:val="18"/>
                <w:szCs w:val="18"/>
              </w:rPr>
              <w:t>Aula 1-16, IUSS</w:t>
            </w:r>
          </w:p>
        </w:tc>
        <w:tc>
          <w:tcPr>
            <w:tcW w:w="3675" w:type="dxa"/>
            <w:tcBorders>
              <w:bottom w:val="single" w:sz="24" w:space="0" w:color="000000"/>
            </w:tcBorders>
          </w:tcPr>
          <w:p w14:paraId="6CD5BDE6" w14:textId="77777777" w:rsidR="0087078B" w:rsidRDefault="003003C8">
            <w:pPr>
              <w:rPr>
                <w:rFonts w:ascii="Arial" w:eastAsia="Arial" w:hAnsi="Arial" w:cs="Arial"/>
                <w:sz w:val="18"/>
                <w:szCs w:val="18"/>
              </w:rPr>
            </w:pPr>
            <w:r>
              <w:rPr>
                <w:rFonts w:ascii="Arial" w:eastAsia="Arial" w:hAnsi="Arial" w:cs="Arial"/>
                <w:b/>
                <w:sz w:val="18"/>
                <w:szCs w:val="18"/>
              </w:rPr>
              <w:t>Lecture 4</w:t>
            </w:r>
            <w:r>
              <w:rPr>
                <w:rFonts w:ascii="Arial" w:eastAsia="Arial" w:hAnsi="Arial" w:cs="Arial"/>
                <w:sz w:val="18"/>
                <w:szCs w:val="18"/>
              </w:rPr>
              <w:t>: Decision-making approaches for the traditionally uncoupled assessment and optimal retrofitting of buildings</w:t>
            </w:r>
          </w:p>
          <w:p w14:paraId="5EE31C09" w14:textId="77777777" w:rsidR="0087078B" w:rsidRDefault="0087078B">
            <w:pPr>
              <w:rPr>
                <w:rFonts w:ascii="Arial" w:eastAsia="Arial" w:hAnsi="Arial" w:cs="Arial"/>
                <w:sz w:val="18"/>
                <w:szCs w:val="18"/>
              </w:rPr>
            </w:pPr>
          </w:p>
          <w:p w14:paraId="49B76C4C" w14:textId="77777777" w:rsidR="0087078B" w:rsidRDefault="003003C8">
            <w:pPr>
              <w:rPr>
                <w:rFonts w:ascii="Arial" w:eastAsia="Arial" w:hAnsi="Arial" w:cs="Arial"/>
                <w:b/>
                <w:sz w:val="18"/>
                <w:szCs w:val="18"/>
              </w:rPr>
            </w:pPr>
            <w:r>
              <w:rPr>
                <w:rFonts w:ascii="Arial" w:eastAsia="Arial" w:hAnsi="Arial" w:cs="Arial"/>
                <w:b/>
                <w:sz w:val="18"/>
                <w:szCs w:val="18"/>
              </w:rPr>
              <w:t>Tutorial 4</w:t>
            </w:r>
            <w:r>
              <w:rPr>
                <w:rFonts w:ascii="Arial" w:eastAsia="Arial" w:hAnsi="Arial" w:cs="Arial"/>
                <w:sz w:val="18"/>
                <w:szCs w:val="18"/>
              </w:rPr>
              <w:t>: Application of one of the decision-making approaches, Q&amp;A, Assignment No. 2</w:t>
            </w:r>
          </w:p>
        </w:tc>
        <w:tc>
          <w:tcPr>
            <w:tcW w:w="690" w:type="dxa"/>
            <w:tcBorders>
              <w:bottom w:val="single" w:sz="24" w:space="0" w:color="000000"/>
            </w:tcBorders>
          </w:tcPr>
          <w:p w14:paraId="1CC27016" w14:textId="77777777" w:rsidR="0087078B" w:rsidRDefault="003003C8">
            <w:pPr>
              <w:rPr>
                <w:rFonts w:ascii="Arial" w:eastAsia="Arial" w:hAnsi="Arial" w:cs="Arial"/>
                <w:sz w:val="18"/>
                <w:szCs w:val="18"/>
              </w:rPr>
            </w:pPr>
            <w:r>
              <w:rPr>
                <w:rFonts w:ascii="Arial" w:eastAsia="Arial" w:hAnsi="Arial" w:cs="Arial"/>
                <w:sz w:val="18"/>
                <w:szCs w:val="18"/>
              </w:rPr>
              <w:t>5</w:t>
            </w:r>
          </w:p>
        </w:tc>
      </w:tr>
      <w:tr w:rsidR="0087078B" w14:paraId="3FA4C841" w14:textId="77777777">
        <w:tc>
          <w:tcPr>
            <w:tcW w:w="750" w:type="dxa"/>
            <w:vMerge w:val="restart"/>
            <w:tcBorders>
              <w:top w:val="single" w:sz="24" w:space="0" w:color="000000"/>
              <w:bottom w:val="single" w:sz="24" w:space="0" w:color="000000"/>
            </w:tcBorders>
            <w:vAlign w:val="center"/>
          </w:tcPr>
          <w:p w14:paraId="019B1AD7" w14:textId="77777777" w:rsidR="0087078B" w:rsidRDefault="003003C8">
            <w:pPr>
              <w:jc w:val="center"/>
              <w:rPr>
                <w:rFonts w:ascii="Arial" w:eastAsia="Arial" w:hAnsi="Arial" w:cs="Arial"/>
                <w:sz w:val="18"/>
                <w:szCs w:val="18"/>
              </w:rPr>
            </w:pPr>
            <w:r>
              <w:rPr>
                <w:rFonts w:ascii="Arial" w:eastAsia="Arial" w:hAnsi="Arial" w:cs="Arial"/>
                <w:sz w:val="18"/>
                <w:szCs w:val="18"/>
              </w:rPr>
              <w:t>2</w:t>
            </w:r>
          </w:p>
        </w:tc>
        <w:tc>
          <w:tcPr>
            <w:tcW w:w="1215" w:type="dxa"/>
          </w:tcPr>
          <w:p w14:paraId="36614980" w14:textId="2DF168C8" w:rsidR="0087078B" w:rsidRDefault="003003C8">
            <w:pPr>
              <w:rPr>
                <w:rFonts w:ascii="Arial" w:eastAsia="Arial" w:hAnsi="Arial" w:cs="Arial"/>
                <w:sz w:val="18"/>
                <w:szCs w:val="18"/>
              </w:rPr>
            </w:pPr>
            <w:r>
              <w:rPr>
                <w:rFonts w:ascii="Arial" w:eastAsia="Arial" w:hAnsi="Arial" w:cs="Arial"/>
                <w:sz w:val="18"/>
                <w:szCs w:val="18"/>
              </w:rPr>
              <w:t>03/03/2025</w:t>
            </w:r>
          </w:p>
        </w:tc>
        <w:tc>
          <w:tcPr>
            <w:tcW w:w="1995" w:type="dxa"/>
          </w:tcPr>
          <w:p w14:paraId="4D4D9176" w14:textId="77777777" w:rsidR="0087078B" w:rsidRDefault="003003C8">
            <w:pPr>
              <w:rPr>
                <w:rFonts w:ascii="Arial" w:eastAsia="Arial" w:hAnsi="Arial" w:cs="Arial"/>
                <w:sz w:val="18"/>
                <w:szCs w:val="18"/>
              </w:rPr>
            </w:pPr>
            <w:r>
              <w:rPr>
                <w:rFonts w:ascii="Arial" w:eastAsia="Arial" w:hAnsi="Arial" w:cs="Arial"/>
                <w:sz w:val="18"/>
                <w:szCs w:val="18"/>
              </w:rPr>
              <w:t>9.00 am to 1.00 pm</w:t>
            </w:r>
          </w:p>
          <w:p w14:paraId="33D238A1" w14:textId="77777777" w:rsidR="0087078B" w:rsidRDefault="003003C8">
            <w:pPr>
              <w:rPr>
                <w:rFonts w:ascii="Arial" w:eastAsia="Arial" w:hAnsi="Arial" w:cs="Arial"/>
                <w:sz w:val="18"/>
                <w:szCs w:val="18"/>
                <w:highlight w:val="yellow"/>
              </w:rPr>
            </w:pPr>
            <w:r w:rsidRPr="003003C8">
              <w:rPr>
                <w:rFonts w:ascii="Arial" w:eastAsia="Arial" w:hAnsi="Arial" w:cs="Arial"/>
                <w:sz w:val="18"/>
                <w:szCs w:val="18"/>
              </w:rPr>
              <w:t>Aula 1-16, IUSS</w:t>
            </w:r>
          </w:p>
        </w:tc>
        <w:tc>
          <w:tcPr>
            <w:tcW w:w="2130" w:type="dxa"/>
          </w:tcPr>
          <w:p w14:paraId="22D34D62" w14:textId="77777777" w:rsidR="0087078B" w:rsidRDefault="003003C8">
            <w:pPr>
              <w:rPr>
                <w:rFonts w:ascii="Arial" w:eastAsia="Arial" w:hAnsi="Arial" w:cs="Arial"/>
                <w:sz w:val="18"/>
                <w:szCs w:val="18"/>
              </w:rPr>
            </w:pPr>
            <w:r>
              <w:rPr>
                <w:rFonts w:ascii="Arial" w:eastAsia="Arial" w:hAnsi="Arial" w:cs="Arial"/>
                <w:sz w:val="18"/>
                <w:szCs w:val="18"/>
              </w:rPr>
              <w:t>2.30 pm to 4.30 pm</w:t>
            </w:r>
          </w:p>
          <w:p w14:paraId="1F4C7ABA" w14:textId="77777777" w:rsidR="0087078B" w:rsidRDefault="003003C8">
            <w:pPr>
              <w:rPr>
                <w:rFonts w:ascii="Arial" w:eastAsia="Arial" w:hAnsi="Arial" w:cs="Arial"/>
                <w:sz w:val="18"/>
                <w:szCs w:val="18"/>
              </w:rPr>
            </w:pPr>
            <w:r>
              <w:rPr>
                <w:rFonts w:ascii="Arial" w:eastAsia="Arial" w:hAnsi="Arial" w:cs="Arial"/>
                <w:sz w:val="18"/>
                <w:szCs w:val="18"/>
              </w:rPr>
              <w:t>Aula 1-16, IUSS</w:t>
            </w:r>
          </w:p>
        </w:tc>
        <w:tc>
          <w:tcPr>
            <w:tcW w:w="3675" w:type="dxa"/>
          </w:tcPr>
          <w:p w14:paraId="540CE80B" w14:textId="77777777" w:rsidR="0087078B" w:rsidRDefault="003003C8">
            <w:pPr>
              <w:rPr>
                <w:rFonts w:ascii="Arial" w:eastAsia="Arial" w:hAnsi="Arial" w:cs="Arial"/>
                <w:sz w:val="18"/>
                <w:szCs w:val="18"/>
              </w:rPr>
            </w:pPr>
            <w:r>
              <w:rPr>
                <w:rFonts w:ascii="Arial" w:eastAsia="Arial" w:hAnsi="Arial" w:cs="Arial"/>
                <w:b/>
                <w:sz w:val="18"/>
                <w:szCs w:val="18"/>
              </w:rPr>
              <w:t>Lecture 5</w:t>
            </w:r>
            <w:r>
              <w:rPr>
                <w:rFonts w:ascii="Arial" w:eastAsia="Arial" w:hAnsi="Arial" w:cs="Arial"/>
                <w:sz w:val="18"/>
                <w:szCs w:val="18"/>
              </w:rPr>
              <w:t>: Integrated assessment and retrofitting of buildings + Environmental impact assessment + Integrated retrofitting strategies</w:t>
            </w:r>
          </w:p>
          <w:p w14:paraId="0E2EC9DD" w14:textId="77777777" w:rsidR="0087078B" w:rsidRDefault="0087078B">
            <w:pPr>
              <w:rPr>
                <w:rFonts w:ascii="Arial" w:eastAsia="Arial" w:hAnsi="Arial" w:cs="Arial"/>
                <w:sz w:val="18"/>
                <w:szCs w:val="18"/>
              </w:rPr>
            </w:pPr>
          </w:p>
          <w:p w14:paraId="3402CAEC" w14:textId="77777777" w:rsidR="0087078B" w:rsidRDefault="003003C8">
            <w:pPr>
              <w:rPr>
                <w:rFonts w:ascii="Arial" w:eastAsia="Arial" w:hAnsi="Arial" w:cs="Arial"/>
                <w:sz w:val="18"/>
                <w:szCs w:val="18"/>
              </w:rPr>
            </w:pPr>
            <w:r>
              <w:rPr>
                <w:rFonts w:ascii="Arial" w:eastAsia="Arial" w:hAnsi="Arial" w:cs="Arial"/>
                <w:b/>
                <w:sz w:val="18"/>
                <w:szCs w:val="18"/>
              </w:rPr>
              <w:t>Tutorial 5</w:t>
            </w:r>
            <w:r>
              <w:rPr>
                <w:rFonts w:ascii="Arial" w:eastAsia="Arial" w:hAnsi="Arial" w:cs="Arial"/>
                <w:sz w:val="18"/>
                <w:szCs w:val="18"/>
              </w:rPr>
              <w:t>: Example calculation of environmental impacts, Q&amp;A, Assignment No. 3</w:t>
            </w:r>
          </w:p>
        </w:tc>
        <w:tc>
          <w:tcPr>
            <w:tcW w:w="690" w:type="dxa"/>
          </w:tcPr>
          <w:p w14:paraId="6A2F9CF1" w14:textId="77777777" w:rsidR="0087078B" w:rsidRDefault="003003C8">
            <w:pPr>
              <w:rPr>
                <w:rFonts w:ascii="Arial" w:eastAsia="Arial" w:hAnsi="Arial" w:cs="Arial"/>
                <w:sz w:val="18"/>
                <w:szCs w:val="18"/>
              </w:rPr>
            </w:pPr>
            <w:r>
              <w:rPr>
                <w:rFonts w:ascii="Arial" w:eastAsia="Arial" w:hAnsi="Arial" w:cs="Arial"/>
                <w:sz w:val="18"/>
                <w:szCs w:val="18"/>
              </w:rPr>
              <w:t>6</w:t>
            </w:r>
          </w:p>
        </w:tc>
      </w:tr>
      <w:tr w:rsidR="0087078B" w14:paraId="0D8BE4E7" w14:textId="77777777">
        <w:trPr>
          <w:trHeight w:val="1091"/>
        </w:trPr>
        <w:tc>
          <w:tcPr>
            <w:tcW w:w="750" w:type="dxa"/>
            <w:vMerge/>
            <w:tcBorders>
              <w:top w:val="single" w:sz="24" w:space="0" w:color="000000"/>
            </w:tcBorders>
            <w:vAlign w:val="center"/>
          </w:tcPr>
          <w:p w14:paraId="2FA3455F" w14:textId="77777777" w:rsidR="0087078B" w:rsidRDefault="0087078B">
            <w:pPr>
              <w:widowControl w:val="0"/>
              <w:pBdr>
                <w:top w:val="nil"/>
                <w:left w:val="nil"/>
                <w:bottom w:val="nil"/>
                <w:right w:val="nil"/>
                <w:between w:val="nil"/>
              </w:pBdr>
              <w:spacing w:line="276" w:lineRule="auto"/>
              <w:jc w:val="left"/>
              <w:rPr>
                <w:rFonts w:ascii="Arial" w:eastAsia="Arial" w:hAnsi="Arial" w:cs="Arial"/>
                <w:sz w:val="18"/>
                <w:szCs w:val="18"/>
              </w:rPr>
            </w:pPr>
          </w:p>
        </w:tc>
        <w:tc>
          <w:tcPr>
            <w:tcW w:w="1215" w:type="dxa"/>
            <w:tcBorders>
              <w:bottom w:val="single" w:sz="4" w:space="0" w:color="000000"/>
            </w:tcBorders>
          </w:tcPr>
          <w:p w14:paraId="25A92C99" w14:textId="36558C87" w:rsidR="0087078B" w:rsidRDefault="003003C8">
            <w:pPr>
              <w:rPr>
                <w:rFonts w:ascii="Arial" w:eastAsia="Arial" w:hAnsi="Arial" w:cs="Arial"/>
                <w:sz w:val="18"/>
                <w:szCs w:val="18"/>
              </w:rPr>
            </w:pPr>
            <w:r>
              <w:rPr>
                <w:rFonts w:ascii="Arial" w:eastAsia="Arial" w:hAnsi="Arial" w:cs="Arial"/>
                <w:sz w:val="18"/>
                <w:szCs w:val="18"/>
              </w:rPr>
              <w:t>04/03/2025</w:t>
            </w:r>
          </w:p>
        </w:tc>
        <w:tc>
          <w:tcPr>
            <w:tcW w:w="1995" w:type="dxa"/>
            <w:tcBorders>
              <w:bottom w:val="single" w:sz="4" w:space="0" w:color="000000"/>
            </w:tcBorders>
          </w:tcPr>
          <w:p w14:paraId="6620B050" w14:textId="77777777" w:rsidR="0087078B" w:rsidRDefault="003003C8">
            <w:pPr>
              <w:rPr>
                <w:rFonts w:ascii="Arial" w:eastAsia="Arial" w:hAnsi="Arial" w:cs="Arial"/>
                <w:sz w:val="18"/>
                <w:szCs w:val="18"/>
              </w:rPr>
            </w:pPr>
            <w:r>
              <w:rPr>
                <w:rFonts w:ascii="Arial" w:eastAsia="Arial" w:hAnsi="Arial" w:cs="Arial"/>
                <w:sz w:val="18"/>
                <w:szCs w:val="18"/>
              </w:rPr>
              <w:t>10.00 am to 12.00 pm</w:t>
            </w:r>
          </w:p>
          <w:p w14:paraId="0F18D8E3" w14:textId="77777777" w:rsidR="0087078B" w:rsidRDefault="003003C8">
            <w:pPr>
              <w:rPr>
                <w:rFonts w:ascii="Arial" w:eastAsia="Arial" w:hAnsi="Arial" w:cs="Arial"/>
                <w:sz w:val="18"/>
                <w:szCs w:val="18"/>
                <w:highlight w:val="yellow"/>
              </w:rPr>
            </w:pPr>
            <w:r w:rsidRPr="003003C8">
              <w:rPr>
                <w:rFonts w:ascii="Arial" w:eastAsia="Arial" w:hAnsi="Arial" w:cs="Arial"/>
                <w:sz w:val="18"/>
                <w:szCs w:val="18"/>
              </w:rPr>
              <w:t>Aula 1-16, IUSS</w:t>
            </w:r>
          </w:p>
        </w:tc>
        <w:tc>
          <w:tcPr>
            <w:tcW w:w="2130" w:type="dxa"/>
            <w:tcBorders>
              <w:bottom w:val="single" w:sz="4" w:space="0" w:color="000000"/>
            </w:tcBorders>
          </w:tcPr>
          <w:p w14:paraId="47453E8D" w14:textId="77777777" w:rsidR="0087078B" w:rsidRDefault="003003C8">
            <w:pPr>
              <w:rPr>
                <w:rFonts w:ascii="Arial" w:eastAsia="Arial" w:hAnsi="Arial" w:cs="Arial"/>
                <w:sz w:val="18"/>
                <w:szCs w:val="18"/>
              </w:rPr>
            </w:pPr>
            <w:r>
              <w:rPr>
                <w:rFonts w:ascii="Arial" w:eastAsia="Arial" w:hAnsi="Arial" w:cs="Arial"/>
                <w:sz w:val="18"/>
                <w:szCs w:val="18"/>
              </w:rPr>
              <w:t>2.30 pm to 4.30 pm</w:t>
            </w:r>
          </w:p>
          <w:p w14:paraId="467D8901" w14:textId="77777777" w:rsidR="0087078B" w:rsidRDefault="003003C8">
            <w:pPr>
              <w:rPr>
                <w:rFonts w:ascii="Arial" w:eastAsia="Arial" w:hAnsi="Arial" w:cs="Arial"/>
                <w:sz w:val="18"/>
                <w:szCs w:val="18"/>
              </w:rPr>
            </w:pPr>
            <w:r>
              <w:rPr>
                <w:rFonts w:ascii="Arial" w:eastAsia="Arial" w:hAnsi="Arial" w:cs="Arial"/>
                <w:sz w:val="18"/>
                <w:szCs w:val="18"/>
              </w:rPr>
              <w:t>Aula 1-16, IUSS</w:t>
            </w:r>
          </w:p>
        </w:tc>
        <w:tc>
          <w:tcPr>
            <w:tcW w:w="3675" w:type="dxa"/>
            <w:tcBorders>
              <w:bottom w:val="single" w:sz="4" w:space="0" w:color="000000"/>
            </w:tcBorders>
          </w:tcPr>
          <w:p w14:paraId="58FDC6C6" w14:textId="77777777" w:rsidR="0087078B" w:rsidRDefault="003003C8">
            <w:pPr>
              <w:rPr>
                <w:rFonts w:ascii="Arial" w:eastAsia="Arial" w:hAnsi="Arial" w:cs="Arial"/>
                <w:sz w:val="18"/>
                <w:szCs w:val="18"/>
              </w:rPr>
            </w:pPr>
            <w:r>
              <w:rPr>
                <w:rFonts w:ascii="Arial" w:eastAsia="Arial" w:hAnsi="Arial" w:cs="Arial"/>
                <w:b/>
                <w:sz w:val="18"/>
                <w:szCs w:val="18"/>
              </w:rPr>
              <w:t>Lecture 6</w:t>
            </w:r>
            <w:r>
              <w:rPr>
                <w:rFonts w:ascii="Arial" w:eastAsia="Arial" w:hAnsi="Arial" w:cs="Arial"/>
                <w:sz w:val="18"/>
                <w:szCs w:val="18"/>
              </w:rPr>
              <w:t xml:space="preserve">: Decision-making tools for the integrated assessment and optimal retrofitting of buildings (Part 1) </w:t>
            </w:r>
          </w:p>
          <w:p w14:paraId="1ABF8AD9" w14:textId="77777777" w:rsidR="0087078B" w:rsidRDefault="0087078B">
            <w:pPr>
              <w:rPr>
                <w:rFonts w:ascii="Arial" w:eastAsia="Arial" w:hAnsi="Arial" w:cs="Arial"/>
                <w:sz w:val="18"/>
                <w:szCs w:val="18"/>
              </w:rPr>
            </w:pPr>
          </w:p>
          <w:p w14:paraId="413E7668" w14:textId="77777777" w:rsidR="0087078B" w:rsidRDefault="003003C8">
            <w:pPr>
              <w:rPr>
                <w:rFonts w:ascii="Arial" w:eastAsia="Arial" w:hAnsi="Arial" w:cs="Arial"/>
                <w:sz w:val="18"/>
                <w:szCs w:val="18"/>
              </w:rPr>
            </w:pPr>
            <w:r>
              <w:rPr>
                <w:rFonts w:ascii="Arial" w:eastAsia="Arial" w:hAnsi="Arial" w:cs="Arial"/>
                <w:b/>
                <w:sz w:val="18"/>
                <w:szCs w:val="18"/>
              </w:rPr>
              <w:t>Tutorial 6</w:t>
            </w:r>
            <w:r>
              <w:rPr>
                <w:rFonts w:ascii="Arial" w:eastAsia="Arial" w:hAnsi="Arial" w:cs="Arial"/>
                <w:sz w:val="18"/>
                <w:szCs w:val="18"/>
              </w:rPr>
              <w:t>: Application of one of the decision-making approaches, Q&amp;A</w:t>
            </w:r>
          </w:p>
        </w:tc>
        <w:tc>
          <w:tcPr>
            <w:tcW w:w="690" w:type="dxa"/>
            <w:tcBorders>
              <w:bottom w:val="single" w:sz="4" w:space="0" w:color="000000"/>
            </w:tcBorders>
          </w:tcPr>
          <w:p w14:paraId="145149E0" w14:textId="77777777" w:rsidR="0087078B" w:rsidRDefault="003003C8">
            <w:pPr>
              <w:rPr>
                <w:rFonts w:ascii="Arial" w:eastAsia="Arial" w:hAnsi="Arial" w:cs="Arial"/>
                <w:sz w:val="18"/>
                <w:szCs w:val="18"/>
              </w:rPr>
            </w:pPr>
            <w:r>
              <w:rPr>
                <w:rFonts w:ascii="Arial" w:eastAsia="Arial" w:hAnsi="Arial" w:cs="Arial"/>
                <w:sz w:val="18"/>
                <w:szCs w:val="18"/>
              </w:rPr>
              <w:t>4</w:t>
            </w:r>
          </w:p>
        </w:tc>
      </w:tr>
      <w:tr w:rsidR="0087078B" w14:paraId="530EB38B" w14:textId="77777777">
        <w:trPr>
          <w:trHeight w:val="1091"/>
        </w:trPr>
        <w:tc>
          <w:tcPr>
            <w:tcW w:w="750" w:type="dxa"/>
            <w:vMerge/>
            <w:tcBorders>
              <w:top w:val="single" w:sz="24" w:space="0" w:color="000000"/>
            </w:tcBorders>
            <w:vAlign w:val="center"/>
          </w:tcPr>
          <w:p w14:paraId="4AD9332E" w14:textId="77777777" w:rsidR="0087078B" w:rsidRDefault="0087078B">
            <w:pPr>
              <w:widowControl w:val="0"/>
              <w:pBdr>
                <w:top w:val="nil"/>
                <w:left w:val="nil"/>
                <w:bottom w:val="nil"/>
                <w:right w:val="nil"/>
                <w:between w:val="nil"/>
              </w:pBdr>
              <w:spacing w:line="276" w:lineRule="auto"/>
              <w:jc w:val="left"/>
              <w:rPr>
                <w:rFonts w:ascii="Arial" w:eastAsia="Arial" w:hAnsi="Arial" w:cs="Arial"/>
                <w:sz w:val="18"/>
                <w:szCs w:val="18"/>
              </w:rPr>
            </w:pPr>
          </w:p>
        </w:tc>
        <w:tc>
          <w:tcPr>
            <w:tcW w:w="1215" w:type="dxa"/>
            <w:tcBorders>
              <w:bottom w:val="single" w:sz="4" w:space="0" w:color="000000"/>
            </w:tcBorders>
          </w:tcPr>
          <w:p w14:paraId="098D4D92" w14:textId="25A634C8" w:rsidR="0087078B" w:rsidRDefault="003003C8">
            <w:pPr>
              <w:rPr>
                <w:rFonts w:ascii="Arial" w:eastAsia="Arial" w:hAnsi="Arial" w:cs="Arial"/>
                <w:sz w:val="18"/>
                <w:szCs w:val="18"/>
              </w:rPr>
            </w:pPr>
            <w:r>
              <w:rPr>
                <w:rFonts w:ascii="Arial" w:eastAsia="Arial" w:hAnsi="Arial" w:cs="Arial"/>
                <w:sz w:val="18"/>
                <w:szCs w:val="18"/>
              </w:rPr>
              <w:t>05/03/2025</w:t>
            </w:r>
          </w:p>
        </w:tc>
        <w:tc>
          <w:tcPr>
            <w:tcW w:w="1995" w:type="dxa"/>
            <w:tcBorders>
              <w:bottom w:val="single" w:sz="4" w:space="0" w:color="000000"/>
            </w:tcBorders>
          </w:tcPr>
          <w:p w14:paraId="0CE5960F" w14:textId="77777777" w:rsidR="0087078B" w:rsidRDefault="003003C8">
            <w:pPr>
              <w:rPr>
                <w:rFonts w:ascii="Arial" w:eastAsia="Arial" w:hAnsi="Arial" w:cs="Arial"/>
                <w:sz w:val="18"/>
                <w:szCs w:val="18"/>
              </w:rPr>
            </w:pPr>
            <w:r>
              <w:rPr>
                <w:rFonts w:ascii="Arial" w:eastAsia="Arial" w:hAnsi="Arial" w:cs="Arial"/>
                <w:sz w:val="18"/>
                <w:szCs w:val="18"/>
              </w:rPr>
              <w:t>9.00 am to 1.00 pm</w:t>
            </w:r>
          </w:p>
          <w:p w14:paraId="5EBA83E1" w14:textId="748C6B8E" w:rsidR="00A86B5F" w:rsidRDefault="00A86B5F">
            <w:pPr>
              <w:rPr>
                <w:rFonts w:ascii="Arial" w:eastAsia="Arial" w:hAnsi="Arial" w:cs="Arial"/>
                <w:sz w:val="18"/>
                <w:szCs w:val="18"/>
                <w:highlight w:val="yellow"/>
              </w:rPr>
            </w:pPr>
            <w:r w:rsidRPr="00A86B5F">
              <w:rPr>
                <w:rFonts w:ascii="Arial" w:eastAsia="Arial" w:hAnsi="Arial" w:cs="Arial"/>
                <w:sz w:val="18"/>
                <w:szCs w:val="18"/>
              </w:rPr>
              <w:t>Sala del Camino</w:t>
            </w:r>
          </w:p>
        </w:tc>
        <w:tc>
          <w:tcPr>
            <w:tcW w:w="2130" w:type="dxa"/>
            <w:tcBorders>
              <w:bottom w:val="single" w:sz="4" w:space="0" w:color="000000"/>
            </w:tcBorders>
          </w:tcPr>
          <w:p w14:paraId="3462450D" w14:textId="77777777" w:rsidR="0087078B" w:rsidRDefault="0087078B">
            <w:pPr>
              <w:rPr>
                <w:rFonts w:ascii="Arial" w:eastAsia="Arial" w:hAnsi="Arial" w:cs="Arial"/>
                <w:sz w:val="18"/>
                <w:szCs w:val="18"/>
              </w:rPr>
            </w:pPr>
          </w:p>
        </w:tc>
        <w:tc>
          <w:tcPr>
            <w:tcW w:w="3675" w:type="dxa"/>
            <w:tcBorders>
              <w:bottom w:val="single" w:sz="4" w:space="0" w:color="000000"/>
            </w:tcBorders>
          </w:tcPr>
          <w:p w14:paraId="38FFD64B" w14:textId="77777777" w:rsidR="0087078B" w:rsidRDefault="003003C8">
            <w:pPr>
              <w:rPr>
                <w:rFonts w:ascii="Arial" w:eastAsia="Arial" w:hAnsi="Arial" w:cs="Arial"/>
                <w:b/>
                <w:sz w:val="18"/>
                <w:szCs w:val="18"/>
              </w:rPr>
            </w:pPr>
            <w:r>
              <w:rPr>
                <w:rFonts w:ascii="Arial" w:eastAsia="Arial" w:hAnsi="Arial" w:cs="Arial"/>
                <w:b/>
                <w:sz w:val="18"/>
                <w:szCs w:val="18"/>
              </w:rPr>
              <w:t>Lecture 7</w:t>
            </w:r>
            <w:r>
              <w:rPr>
                <w:rFonts w:ascii="Arial" w:eastAsia="Arial" w:hAnsi="Arial" w:cs="Arial"/>
                <w:sz w:val="18"/>
                <w:szCs w:val="18"/>
              </w:rPr>
              <w:t>: Decision-making tools for the integrated assessment and optimal retrofitting of buildings (Part 2)</w:t>
            </w:r>
          </w:p>
        </w:tc>
        <w:tc>
          <w:tcPr>
            <w:tcW w:w="690" w:type="dxa"/>
            <w:tcBorders>
              <w:bottom w:val="single" w:sz="4" w:space="0" w:color="000000"/>
            </w:tcBorders>
          </w:tcPr>
          <w:p w14:paraId="49CCDB87" w14:textId="77777777" w:rsidR="0087078B" w:rsidRDefault="003003C8">
            <w:pPr>
              <w:rPr>
                <w:rFonts w:ascii="Arial" w:eastAsia="Arial" w:hAnsi="Arial" w:cs="Arial"/>
                <w:sz w:val="18"/>
                <w:szCs w:val="18"/>
              </w:rPr>
            </w:pPr>
            <w:r>
              <w:rPr>
                <w:rFonts w:ascii="Arial" w:eastAsia="Arial" w:hAnsi="Arial" w:cs="Arial"/>
                <w:sz w:val="18"/>
                <w:szCs w:val="18"/>
              </w:rPr>
              <w:t>4</w:t>
            </w:r>
          </w:p>
        </w:tc>
      </w:tr>
      <w:tr w:rsidR="0087078B" w14:paraId="50BCA731" w14:textId="77777777">
        <w:tc>
          <w:tcPr>
            <w:tcW w:w="750" w:type="dxa"/>
            <w:vMerge/>
            <w:tcBorders>
              <w:top w:val="single" w:sz="24" w:space="0" w:color="000000"/>
            </w:tcBorders>
            <w:vAlign w:val="center"/>
          </w:tcPr>
          <w:p w14:paraId="760AABBE" w14:textId="77777777" w:rsidR="0087078B" w:rsidRDefault="0087078B">
            <w:pPr>
              <w:widowControl w:val="0"/>
              <w:pBdr>
                <w:top w:val="nil"/>
                <w:left w:val="nil"/>
                <w:bottom w:val="nil"/>
                <w:right w:val="nil"/>
                <w:between w:val="nil"/>
              </w:pBdr>
              <w:spacing w:line="276" w:lineRule="auto"/>
              <w:jc w:val="left"/>
              <w:rPr>
                <w:rFonts w:ascii="Arial" w:eastAsia="Arial" w:hAnsi="Arial" w:cs="Arial"/>
                <w:sz w:val="18"/>
                <w:szCs w:val="18"/>
              </w:rPr>
            </w:pPr>
          </w:p>
        </w:tc>
        <w:tc>
          <w:tcPr>
            <w:tcW w:w="1215" w:type="dxa"/>
            <w:tcBorders>
              <w:top w:val="single" w:sz="4" w:space="0" w:color="000000"/>
              <w:bottom w:val="single" w:sz="24" w:space="0" w:color="000000"/>
            </w:tcBorders>
          </w:tcPr>
          <w:p w14:paraId="126B8679" w14:textId="63EB213F" w:rsidR="0087078B" w:rsidRDefault="003003C8">
            <w:pPr>
              <w:rPr>
                <w:rFonts w:ascii="Arial" w:eastAsia="Arial" w:hAnsi="Arial" w:cs="Arial"/>
                <w:sz w:val="18"/>
                <w:szCs w:val="18"/>
              </w:rPr>
            </w:pPr>
            <w:r>
              <w:rPr>
                <w:rFonts w:ascii="Arial" w:eastAsia="Arial" w:hAnsi="Arial" w:cs="Arial"/>
                <w:sz w:val="18"/>
                <w:szCs w:val="18"/>
              </w:rPr>
              <w:t>06/03/2025</w:t>
            </w:r>
          </w:p>
        </w:tc>
        <w:tc>
          <w:tcPr>
            <w:tcW w:w="1995" w:type="dxa"/>
            <w:tcBorders>
              <w:top w:val="single" w:sz="4" w:space="0" w:color="000000"/>
              <w:bottom w:val="single" w:sz="24" w:space="0" w:color="000000"/>
            </w:tcBorders>
          </w:tcPr>
          <w:p w14:paraId="4212798B" w14:textId="3014D570" w:rsidR="0087078B" w:rsidRPr="00A86B5F" w:rsidRDefault="00A86B5F">
            <w:pPr>
              <w:rPr>
                <w:rFonts w:ascii="Arial" w:eastAsia="Arial" w:hAnsi="Arial" w:cs="Arial"/>
                <w:sz w:val="18"/>
                <w:szCs w:val="18"/>
              </w:rPr>
            </w:pPr>
            <w:r w:rsidRPr="00A86B5F">
              <w:rPr>
                <w:rFonts w:ascii="Arial" w:eastAsia="Arial" w:hAnsi="Arial" w:cs="Arial"/>
                <w:sz w:val="18"/>
                <w:szCs w:val="18"/>
              </w:rPr>
              <w:t>9</w:t>
            </w:r>
            <w:r w:rsidR="003003C8" w:rsidRPr="00A86B5F">
              <w:rPr>
                <w:rFonts w:ascii="Arial" w:eastAsia="Arial" w:hAnsi="Arial" w:cs="Arial"/>
                <w:sz w:val="18"/>
                <w:szCs w:val="18"/>
              </w:rPr>
              <w:t>.00 am to 1.00 pm</w:t>
            </w:r>
          </w:p>
          <w:p w14:paraId="59CD9C11" w14:textId="4A07127B" w:rsidR="00A86B5F" w:rsidRPr="00A86B5F" w:rsidRDefault="00A86B5F">
            <w:pPr>
              <w:rPr>
                <w:rFonts w:ascii="Arial" w:eastAsia="Arial" w:hAnsi="Arial" w:cs="Arial"/>
                <w:sz w:val="18"/>
                <w:szCs w:val="18"/>
              </w:rPr>
            </w:pPr>
            <w:r w:rsidRPr="00A86B5F">
              <w:rPr>
                <w:rFonts w:ascii="Arial" w:eastAsia="Arial" w:hAnsi="Arial" w:cs="Arial"/>
                <w:sz w:val="18"/>
                <w:szCs w:val="18"/>
              </w:rPr>
              <w:t>Sala del Camino</w:t>
            </w:r>
          </w:p>
        </w:tc>
        <w:tc>
          <w:tcPr>
            <w:tcW w:w="2130" w:type="dxa"/>
            <w:tcBorders>
              <w:top w:val="single" w:sz="4" w:space="0" w:color="000000"/>
              <w:bottom w:val="single" w:sz="24" w:space="0" w:color="000000"/>
            </w:tcBorders>
          </w:tcPr>
          <w:p w14:paraId="3FE91875" w14:textId="77777777" w:rsidR="0087078B" w:rsidRDefault="0087078B">
            <w:pPr>
              <w:rPr>
                <w:rFonts w:ascii="Arial" w:eastAsia="Arial" w:hAnsi="Arial" w:cs="Arial"/>
                <w:sz w:val="18"/>
                <w:szCs w:val="18"/>
              </w:rPr>
            </w:pPr>
          </w:p>
        </w:tc>
        <w:tc>
          <w:tcPr>
            <w:tcW w:w="3675" w:type="dxa"/>
            <w:tcBorders>
              <w:top w:val="single" w:sz="4" w:space="0" w:color="000000"/>
              <w:bottom w:val="single" w:sz="24" w:space="0" w:color="000000"/>
            </w:tcBorders>
          </w:tcPr>
          <w:p w14:paraId="6C5C2A00" w14:textId="77777777" w:rsidR="0087078B" w:rsidRDefault="003003C8">
            <w:pPr>
              <w:rPr>
                <w:rFonts w:ascii="Arial" w:eastAsia="Arial" w:hAnsi="Arial" w:cs="Arial"/>
                <w:b/>
                <w:sz w:val="18"/>
                <w:szCs w:val="18"/>
              </w:rPr>
            </w:pPr>
            <w:r>
              <w:rPr>
                <w:rFonts w:ascii="Arial" w:eastAsia="Arial" w:hAnsi="Arial" w:cs="Arial"/>
                <w:b/>
                <w:sz w:val="18"/>
                <w:szCs w:val="18"/>
              </w:rPr>
              <w:t>Exam</w:t>
            </w:r>
            <w:r>
              <w:rPr>
                <w:rFonts w:ascii="Arial" w:eastAsia="Arial" w:hAnsi="Arial" w:cs="Arial"/>
                <w:sz w:val="18"/>
                <w:szCs w:val="18"/>
              </w:rPr>
              <w:t>: Project presentation</w:t>
            </w:r>
          </w:p>
        </w:tc>
        <w:tc>
          <w:tcPr>
            <w:tcW w:w="690" w:type="dxa"/>
            <w:tcBorders>
              <w:top w:val="single" w:sz="4" w:space="0" w:color="000000"/>
              <w:bottom w:val="single" w:sz="24" w:space="0" w:color="000000"/>
            </w:tcBorders>
          </w:tcPr>
          <w:p w14:paraId="26C4389D" w14:textId="0D9D2BCF" w:rsidR="0087078B" w:rsidRDefault="0078031E">
            <w:pPr>
              <w:rPr>
                <w:rFonts w:ascii="Arial" w:eastAsia="Arial" w:hAnsi="Arial" w:cs="Arial"/>
                <w:sz w:val="18"/>
                <w:szCs w:val="18"/>
              </w:rPr>
            </w:pPr>
            <w:r>
              <w:rPr>
                <w:rFonts w:ascii="Arial" w:eastAsia="Arial" w:hAnsi="Arial" w:cs="Arial"/>
                <w:sz w:val="18"/>
                <w:szCs w:val="18"/>
              </w:rPr>
              <w:t>4</w:t>
            </w:r>
          </w:p>
        </w:tc>
      </w:tr>
      <w:tr w:rsidR="0087078B" w14:paraId="5AA5E572" w14:textId="77777777">
        <w:tc>
          <w:tcPr>
            <w:tcW w:w="750" w:type="dxa"/>
            <w:tcBorders>
              <w:top w:val="single" w:sz="24" w:space="0" w:color="000000"/>
            </w:tcBorders>
          </w:tcPr>
          <w:p w14:paraId="7066D991" w14:textId="77777777" w:rsidR="0087078B" w:rsidRDefault="0087078B">
            <w:pPr>
              <w:rPr>
                <w:rFonts w:ascii="Arial" w:eastAsia="Arial" w:hAnsi="Arial" w:cs="Arial"/>
                <w:sz w:val="18"/>
                <w:szCs w:val="18"/>
              </w:rPr>
            </w:pPr>
          </w:p>
        </w:tc>
        <w:tc>
          <w:tcPr>
            <w:tcW w:w="1215" w:type="dxa"/>
            <w:tcBorders>
              <w:top w:val="single" w:sz="24" w:space="0" w:color="000000"/>
            </w:tcBorders>
          </w:tcPr>
          <w:p w14:paraId="34B5768E" w14:textId="77777777" w:rsidR="0087078B" w:rsidRDefault="0087078B">
            <w:pPr>
              <w:rPr>
                <w:rFonts w:ascii="Arial" w:eastAsia="Arial" w:hAnsi="Arial" w:cs="Arial"/>
                <w:sz w:val="18"/>
                <w:szCs w:val="18"/>
              </w:rPr>
            </w:pPr>
          </w:p>
        </w:tc>
        <w:tc>
          <w:tcPr>
            <w:tcW w:w="1995" w:type="dxa"/>
            <w:tcBorders>
              <w:top w:val="single" w:sz="24" w:space="0" w:color="000000"/>
            </w:tcBorders>
          </w:tcPr>
          <w:p w14:paraId="3091E833" w14:textId="77777777" w:rsidR="0087078B" w:rsidRDefault="0087078B">
            <w:pPr>
              <w:rPr>
                <w:rFonts w:ascii="Arial" w:eastAsia="Arial" w:hAnsi="Arial" w:cs="Arial"/>
                <w:sz w:val="18"/>
                <w:szCs w:val="18"/>
              </w:rPr>
            </w:pPr>
          </w:p>
        </w:tc>
        <w:tc>
          <w:tcPr>
            <w:tcW w:w="2130" w:type="dxa"/>
            <w:tcBorders>
              <w:top w:val="single" w:sz="24" w:space="0" w:color="000000"/>
            </w:tcBorders>
          </w:tcPr>
          <w:p w14:paraId="6885B25C" w14:textId="77777777" w:rsidR="0087078B" w:rsidRDefault="0087078B">
            <w:pPr>
              <w:rPr>
                <w:rFonts w:ascii="Arial" w:eastAsia="Arial" w:hAnsi="Arial" w:cs="Arial"/>
                <w:sz w:val="18"/>
                <w:szCs w:val="18"/>
              </w:rPr>
            </w:pPr>
          </w:p>
        </w:tc>
        <w:tc>
          <w:tcPr>
            <w:tcW w:w="3675" w:type="dxa"/>
            <w:tcBorders>
              <w:top w:val="single" w:sz="24" w:space="0" w:color="000000"/>
            </w:tcBorders>
          </w:tcPr>
          <w:p w14:paraId="6C185859" w14:textId="77777777" w:rsidR="0087078B" w:rsidRDefault="003003C8">
            <w:pPr>
              <w:rPr>
                <w:rFonts w:ascii="Arial" w:eastAsia="Arial" w:hAnsi="Arial" w:cs="Arial"/>
                <w:sz w:val="18"/>
                <w:szCs w:val="18"/>
              </w:rPr>
            </w:pPr>
            <w:r>
              <w:rPr>
                <w:rFonts w:ascii="Arial" w:eastAsia="Arial" w:hAnsi="Arial" w:cs="Arial"/>
                <w:sz w:val="18"/>
                <w:szCs w:val="18"/>
              </w:rPr>
              <w:t>Total hours</w:t>
            </w:r>
          </w:p>
        </w:tc>
        <w:tc>
          <w:tcPr>
            <w:tcW w:w="690" w:type="dxa"/>
            <w:tcBorders>
              <w:top w:val="single" w:sz="24" w:space="0" w:color="000000"/>
            </w:tcBorders>
          </w:tcPr>
          <w:p w14:paraId="7D0241DE" w14:textId="34937329" w:rsidR="0087078B" w:rsidRDefault="0078031E">
            <w:pPr>
              <w:rPr>
                <w:rFonts w:ascii="Arial" w:eastAsia="Arial" w:hAnsi="Arial" w:cs="Arial"/>
                <w:sz w:val="18"/>
                <w:szCs w:val="18"/>
              </w:rPr>
            </w:pPr>
            <w:r>
              <w:rPr>
                <w:rFonts w:ascii="Arial" w:eastAsia="Arial" w:hAnsi="Arial" w:cs="Arial"/>
                <w:sz w:val="18"/>
                <w:szCs w:val="18"/>
              </w:rPr>
              <w:t>40</w:t>
            </w:r>
          </w:p>
        </w:tc>
      </w:tr>
    </w:tbl>
    <w:p w14:paraId="296033BC" w14:textId="77777777" w:rsidR="0087078B" w:rsidRDefault="0087078B">
      <w:pPr>
        <w:spacing w:line="264" w:lineRule="auto"/>
        <w:rPr>
          <w:rFonts w:ascii="Arial" w:eastAsia="Arial" w:hAnsi="Arial" w:cs="Arial"/>
        </w:rPr>
      </w:pPr>
    </w:p>
    <w:sectPr w:rsidR="0087078B">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9312F"/>
    <w:multiLevelType w:val="multilevel"/>
    <w:tmpl w:val="2458A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874CD8"/>
    <w:multiLevelType w:val="multilevel"/>
    <w:tmpl w:val="666A5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E5150A"/>
    <w:multiLevelType w:val="multilevel"/>
    <w:tmpl w:val="915AB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4C28BF"/>
    <w:multiLevelType w:val="multilevel"/>
    <w:tmpl w:val="AFDAE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AA6E5C"/>
    <w:multiLevelType w:val="multilevel"/>
    <w:tmpl w:val="222C6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56183A"/>
    <w:multiLevelType w:val="multilevel"/>
    <w:tmpl w:val="59E8A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817712"/>
    <w:multiLevelType w:val="multilevel"/>
    <w:tmpl w:val="6570E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0B4A1C"/>
    <w:multiLevelType w:val="multilevel"/>
    <w:tmpl w:val="8EAE2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6558533">
    <w:abstractNumId w:val="6"/>
  </w:num>
  <w:num w:numId="2" w16cid:durableId="767432205">
    <w:abstractNumId w:val="1"/>
  </w:num>
  <w:num w:numId="3" w16cid:durableId="1482849938">
    <w:abstractNumId w:val="7"/>
  </w:num>
  <w:num w:numId="4" w16cid:durableId="1949657479">
    <w:abstractNumId w:val="2"/>
  </w:num>
  <w:num w:numId="5" w16cid:durableId="1340547441">
    <w:abstractNumId w:val="0"/>
  </w:num>
  <w:num w:numId="6" w16cid:durableId="175921069">
    <w:abstractNumId w:val="3"/>
  </w:num>
  <w:num w:numId="7" w16cid:durableId="1290743179">
    <w:abstractNumId w:val="4"/>
  </w:num>
  <w:num w:numId="8" w16cid:durableId="1332873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8B"/>
    <w:rsid w:val="002A034B"/>
    <w:rsid w:val="003003C8"/>
    <w:rsid w:val="0078031E"/>
    <w:rsid w:val="007B712A"/>
    <w:rsid w:val="0087078B"/>
    <w:rsid w:val="00A86B5F"/>
    <w:rsid w:val="00C02C50"/>
    <w:rsid w:val="00F46422"/>
    <w:rsid w:val="00FC1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1997"/>
  <w15:docId w15:val="{17C19702-7C6C-445E-9EF6-C8CA0E7A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it-IT"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rgherita.buttazzoni@iusspavia.it" TargetMode="External"/><Relationship Id="rId3" Type="http://schemas.openxmlformats.org/officeDocument/2006/relationships/settings" Target="settings.xml"/><Relationship Id="rId7" Type="http://schemas.openxmlformats.org/officeDocument/2006/relationships/hyperlink" Target="mailto:besim.yukselen@iusspav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anrocco.mucedero@iusspavia.it" TargetMode="External"/><Relationship Id="rId11" Type="http://schemas.openxmlformats.org/officeDocument/2006/relationships/theme" Target="theme/theme1.xml"/><Relationship Id="rId5" Type="http://schemas.openxmlformats.org/officeDocument/2006/relationships/hyperlink" Target="mailto:martina.caruso@globalquakemodel.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laurea@iusspav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Gianrocco Mucedero</dc:creator>
  <cp:lastModifiedBy>Silvia Grecchi</cp:lastModifiedBy>
  <cp:revision>3</cp:revision>
  <dcterms:created xsi:type="dcterms:W3CDTF">2024-09-23T06:35:00Z</dcterms:created>
  <dcterms:modified xsi:type="dcterms:W3CDTF">2024-09-24T06:58:00Z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ad95b03fce96fa1f3e52879120987857394e483842eeb31cfe41bde09b007a77</vt:lpwstr>
  </property>
</Properties>
</file>